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6E" w:rsidRPr="009906DE" w:rsidRDefault="000E50D8" w:rsidP="00990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17.6pt;height:461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1"/>
            <w10:wrap type="none"/>
            <w10:anchorlock/>
          </v:shape>
        </w:pict>
      </w:r>
    </w:p>
    <w:p w:rsidR="001A666E" w:rsidRPr="009906DE" w:rsidRDefault="001A666E" w:rsidP="009906D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66E" w:rsidRPr="009906DE" w:rsidRDefault="00BF3520" w:rsidP="009906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bookmarkStart w:id="0" w:name="_GoBack"/>
      <w:bookmarkEnd w:id="0"/>
      <w:r w:rsidRPr="009906DE">
        <w:rPr>
          <w:rFonts w:ascii="Times New Roman" w:hAnsi="Times New Roman" w:cs="Times New Roman"/>
          <w:sz w:val="24"/>
          <w:szCs w:val="24"/>
        </w:rPr>
        <w:t xml:space="preserve">   Рабочая программа </w:t>
      </w:r>
      <w:r w:rsidRPr="00990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«Мир лекарственных растений» </w:t>
      </w:r>
      <w:r w:rsidRPr="009906DE">
        <w:rPr>
          <w:rFonts w:ascii="Times New Roman" w:hAnsi="Times New Roman" w:cs="Times New Roman"/>
          <w:sz w:val="24"/>
          <w:szCs w:val="24"/>
        </w:rPr>
        <w:t>составлена на основе примерной программы внеурочной деятельности.</w:t>
      </w: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Начальное и основное образование/ В.А. Горский, А.А. Тимофеев, Д.В. Смирнов и др.]; под редакцией В.А. Горского. – 2-е изд. - М.: Просвещение, 2011, - 111 стр. (Стандарты второго поколения) и в </w:t>
      </w:r>
      <w:r w:rsidRPr="00990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полном объеме соответствует </w:t>
      </w: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</w:t>
      </w:r>
      <w:r w:rsidRPr="00990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Е.А. Постниковой «Мир л</w:t>
      </w:r>
      <w:r w:rsidR="009906DE" w:rsidRPr="00990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екарственных растений</w:t>
      </w:r>
      <w:r w:rsidR="005049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A666E" w:rsidRPr="009906DE" w:rsidRDefault="001A666E" w:rsidP="009906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66E" w:rsidRPr="009906DE" w:rsidRDefault="001A666E" w:rsidP="009906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66E" w:rsidRPr="009906DE" w:rsidRDefault="001A666E" w:rsidP="009906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66E" w:rsidRPr="009906DE" w:rsidRDefault="00BF3520" w:rsidP="00990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КУРСА ВНЕУРОЧНОЙ ДЕЯТЕЛЬНОСТИ</w:t>
      </w:r>
    </w:p>
    <w:p w:rsidR="001A666E" w:rsidRPr="009906DE" w:rsidRDefault="001A666E" w:rsidP="009906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666E" w:rsidRPr="009906DE" w:rsidRDefault="00BF3520" w:rsidP="0099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 xml:space="preserve"> Изучение курса биологии в основной школе направлено на достижение следующих результатов.</w:t>
      </w:r>
    </w:p>
    <w:p w:rsidR="001A666E" w:rsidRPr="009906DE" w:rsidRDefault="00BF3520" w:rsidP="0099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 к личностным результатом</w:t>
      </w:r>
    </w:p>
    <w:p w:rsidR="001A666E" w:rsidRPr="009906DE" w:rsidRDefault="00BF3520" w:rsidP="009906DE">
      <w:pPr>
        <w:pStyle w:val="ab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Сформированность у учащихся ценностного отношения к природе, жизни и здоровью человека;</w:t>
      </w:r>
    </w:p>
    <w:p w:rsidR="001A666E" w:rsidRPr="009906DE" w:rsidRDefault="00BF3520" w:rsidP="009906DE">
      <w:pPr>
        <w:pStyle w:val="ab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осознание значения здорового образа жизни;</w:t>
      </w:r>
    </w:p>
    <w:p w:rsidR="001A666E" w:rsidRPr="009906DE" w:rsidRDefault="00BF3520" w:rsidP="009906DE">
      <w:pPr>
        <w:pStyle w:val="ab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сформированность познавательных интересов и мотивов к изучению биологии и общению с природой;</w:t>
      </w:r>
    </w:p>
    <w:p w:rsidR="001A666E" w:rsidRPr="009906DE" w:rsidRDefault="00BF3520" w:rsidP="009906DE">
      <w:pPr>
        <w:pStyle w:val="ab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овладение интеллектуальными умениями (анализировать, сравнивать, классифицировать, устанавливать причинно-следственные связи, делать обобщения и выводы).</w:t>
      </w:r>
    </w:p>
    <w:p w:rsidR="001A666E" w:rsidRPr="009906DE" w:rsidRDefault="00BF3520" w:rsidP="0099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 xml:space="preserve">1. </w:t>
      </w:r>
      <w:r w:rsidRPr="009906DE">
        <w:rPr>
          <w:rFonts w:ascii="Times New Roman" w:hAnsi="Times New Roman" w:cs="Times New Roman"/>
          <w:i/>
          <w:iCs/>
          <w:sz w:val="24"/>
          <w:szCs w:val="24"/>
        </w:rPr>
        <w:t>В познавательной сфере</w:t>
      </w:r>
      <w:r w:rsidRPr="009906DE">
        <w:rPr>
          <w:rFonts w:ascii="Times New Roman" w:hAnsi="Times New Roman" w:cs="Times New Roman"/>
          <w:sz w:val="24"/>
          <w:szCs w:val="24"/>
        </w:rPr>
        <w:t>: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существенных свойств живых организмов (наследственность, изменчивость, рост, развитие, раздражимость, обмен веществ и энергии);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обоснование признаков биологических объектов (клеток и организмов растений, животных и бактерий, вида, экосистемы, биосферы); характеристика вирусов как неклеточной формы жизни;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понимание процессов, происходящих в живых системах (питание, дыхание, выделение, обмен веществ и превращение энергии, транспорт веществ);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определение связи строения и функций тканей, органов; выявление сходства и различий растительных и животных клеток; объяснение связи организма с окружающей его средой;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обоснование роли растений, животных, бактерий и вирусов в природе и жизни человека;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распознавание на изображениях опасных для человека объектов (ядовитых грибов, растений, животных);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определение принадлежности биологических объектов к определённой систематической группе;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выявление черт приспособленности организмов к условиям среды обитания; типов взаимоотношений организмов в экосистемах;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lastRenderedPageBreak/>
        <w:t>распознавание биологических объектов (клеток, тканей, органов, организмов) и их изображений;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определение и классификация основных биологических понятий;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овладение основными методами биологии: наблюдением и описанием биологических объектов и процессов; проведением простых биологических экспериментов, объяснением полученных результатов.</w:t>
      </w:r>
    </w:p>
    <w:p w:rsidR="001A666E" w:rsidRPr="009906DE" w:rsidRDefault="00BF3520" w:rsidP="009906D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 xml:space="preserve">2. </w:t>
      </w:r>
      <w:r w:rsidRPr="009906DE">
        <w:rPr>
          <w:rFonts w:ascii="Times New Roman" w:hAnsi="Times New Roman" w:cs="Times New Roman"/>
          <w:i/>
          <w:iCs/>
          <w:sz w:val="24"/>
          <w:szCs w:val="24"/>
        </w:rPr>
        <w:t>В ценностно-ориентационной сфере</w:t>
      </w:r>
      <w:r w:rsidRPr="009906DE">
        <w:rPr>
          <w:rFonts w:ascii="Times New Roman" w:hAnsi="Times New Roman" w:cs="Times New Roman"/>
          <w:sz w:val="24"/>
          <w:szCs w:val="24"/>
        </w:rPr>
        <w:t>: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осознание роли биологического разнообразия в сохранении устойчивости жизни на Земле;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понимание личностной и социальной значимости биологической науки и биологического образования;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знание норм и правил поведения в природе и соблюдения здорового образа жизни;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развитие чувства ответственности за сохранение природы.</w:t>
      </w:r>
    </w:p>
    <w:p w:rsidR="001A666E" w:rsidRPr="009906DE" w:rsidRDefault="00BF3520" w:rsidP="009906D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 xml:space="preserve">3. </w:t>
      </w:r>
      <w:r w:rsidRPr="009906DE">
        <w:rPr>
          <w:rFonts w:ascii="Times New Roman" w:hAnsi="Times New Roman" w:cs="Times New Roman"/>
          <w:i/>
          <w:iCs/>
          <w:sz w:val="24"/>
          <w:szCs w:val="24"/>
        </w:rPr>
        <w:t>В сфере трудовой деятельности</w:t>
      </w:r>
      <w:r w:rsidRPr="009906DE">
        <w:rPr>
          <w:rFonts w:ascii="Times New Roman" w:hAnsi="Times New Roman" w:cs="Times New Roman"/>
          <w:sz w:val="24"/>
          <w:szCs w:val="24"/>
        </w:rPr>
        <w:t>: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знание и соблюдение правил и техники безопасности работы в кабинете биологии, на практических работах;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соблюдение правил безопасности работы с лабораторным оборудованием и биологическими объектами.</w:t>
      </w:r>
    </w:p>
    <w:p w:rsidR="001A666E" w:rsidRPr="009906DE" w:rsidRDefault="00BF3520" w:rsidP="009906D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9906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сфере физической деятельности</w:t>
      </w: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>овладение методами искусственного размножения растений и способами ухода за комнатными растениями;</w:t>
      </w:r>
    </w:p>
    <w:p w:rsidR="001A666E" w:rsidRPr="009906DE" w:rsidRDefault="00BF3520" w:rsidP="009906DE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hAnsi="Times New Roman" w:cs="Times New Roman"/>
          <w:sz w:val="24"/>
          <w:szCs w:val="24"/>
        </w:rPr>
        <w:t xml:space="preserve">5. </w:t>
      </w:r>
      <w:r w:rsidRPr="009906DE">
        <w:rPr>
          <w:rFonts w:ascii="Times New Roman" w:hAnsi="Times New Roman" w:cs="Times New Roman"/>
          <w:i/>
          <w:iCs/>
          <w:sz w:val="24"/>
          <w:szCs w:val="24"/>
        </w:rPr>
        <w:t>В эстетической сфере</w:t>
      </w:r>
      <w:r w:rsidRPr="009906DE">
        <w:rPr>
          <w:rFonts w:ascii="Times New Roman" w:hAnsi="Times New Roman" w:cs="Times New Roman"/>
          <w:sz w:val="24"/>
          <w:szCs w:val="24"/>
        </w:rPr>
        <w:t>:</w:t>
      </w:r>
    </w:p>
    <w:p w:rsidR="001A666E" w:rsidRPr="009906DE" w:rsidRDefault="00BF3520" w:rsidP="009906DE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и эстетического восприятия объектов живой природы.</w:t>
      </w:r>
    </w:p>
    <w:p w:rsidR="001A666E" w:rsidRPr="009906DE" w:rsidRDefault="00BF3520" w:rsidP="009906DE">
      <w:pPr>
        <w:pStyle w:val="ab"/>
        <w:spacing w:after="0"/>
        <w:ind w:left="2007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уровню подготовки обучающихся</w:t>
      </w:r>
    </w:p>
    <w:p w:rsidR="001A666E" w:rsidRPr="009906DE" w:rsidRDefault="00BF3520" w:rsidP="0099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Понимать:</w:t>
      </w: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666E" w:rsidRPr="009906DE" w:rsidRDefault="00BF3520" w:rsidP="009906D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использования лекарственных растений;</w:t>
      </w:r>
    </w:p>
    <w:p w:rsidR="001A666E" w:rsidRPr="009906DE" w:rsidRDefault="00BF3520" w:rsidP="009906D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группы и биологические формы лекарственных растений;</w:t>
      </w:r>
    </w:p>
    <w:p w:rsidR="001A666E" w:rsidRPr="009906DE" w:rsidRDefault="00BF3520" w:rsidP="009906D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растений, содержащие биологически активные вещества;</w:t>
      </w:r>
    </w:p>
    <w:p w:rsidR="001A666E" w:rsidRPr="009906DE" w:rsidRDefault="00BF3520" w:rsidP="009906D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дикорастущих и культурных лекарственных растений различных экологических группчасти растений, содержащие биологически активные вещества;</w:t>
      </w:r>
    </w:p>
    <w:p w:rsidR="001A666E" w:rsidRPr="009906DE" w:rsidRDefault="00BF3520" w:rsidP="0099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виды дикорастущих и культурных лекарственных растений различных экологических групп</w:t>
      </w:r>
    </w:p>
    <w:p w:rsidR="001A666E" w:rsidRPr="009906DE" w:rsidRDefault="001A666E" w:rsidP="009906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66E" w:rsidRPr="009906DE" w:rsidRDefault="00BF3520" w:rsidP="009906D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об интенсивных технологиях возделывания и защиты лекарственных растений от вредителей, болезней, сорняков.</w:t>
      </w:r>
    </w:p>
    <w:p w:rsidR="001A666E" w:rsidRPr="009906DE" w:rsidRDefault="00BF3520" w:rsidP="0099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Научиться:</w:t>
      </w: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666E" w:rsidRPr="009906DE" w:rsidRDefault="00BF3520" w:rsidP="009906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словари, справочники и другие источники информации по лекарственным растениям;</w:t>
      </w:r>
    </w:p>
    <w:p w:rsidR="001A666E" w:rsidRPr="009906DE" w:rsidRDefault="00BF3520" w:rsidP="009906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лекарственных растений различных экосистем, культурные лекарственные растения;</w:t>
      </w:r>
    </w:p>
    <w:p w:rsidR="001A666E" w:rsidRPr="009906DE" w:rsidRDefault="00BF3520" w:rsidP="009906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изготавливать свежий сок из капусты белокочанной, картофеля, свёклы, тыквы, а также сока редьки с мёдом.</w:t>
      </w:r>
    </w:p>
    <w:p w:rsidR="001A666E" w:rsidRPr="009906DE" w:rsidRDefault="00BF3520" w:rsidP="009906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Способствовать развитию:</w:t>
      </w:r>
    </w:p>
    <w:p w:rsidR="001A666E" w:rsidRPr="009906DE" w:rsidRDefault="00BF3520" w:rsidP="009906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ответственности за выполняемый вид деятельности;</w:t>
      </w:r>
    </w:p>
    <w:p w:rsidR="001A666E" w:rsidRPr="009906DE" w:rsidRDefault="00BF3520" w:rsidP="009906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работать в группах;</w:t>
      </w:r>
    </w:p>
    <w:p w:rsidR="001A666E" w:rsidRPr="009906DE" w:rsidRDefault="00BF3520" w:rsidP="009906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взаимовыручки;</w:t>
      </w:r>
    </w:p>
    <w:p w:rsidR="001A666E" w:rsidRPr="009906DE" w:rsidRDefault="00BF3520" w:rsidP="009906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наблюдать, анализировать, сравнивать, делать выводы, аргументировано отстаивать свою точку зрения.</w:t>
      </w:r>
    </w:p>
    <w:p w:rsidR="001A666E" w:rsidRPr="009906DE" w:rsidRDefault="00BF3520" w:rsidP="009906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по программе «Мир лекарственных растений» возможно использование следующих </w:t>
      </w:r>
      <w:r w:rsidRPr="0099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 учёта знаний</w:t>
      </w: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666E" w:rsidRPr="009906DE" w:rsidRDefault="00BF3520" w:rsidP="009906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беседа;</w:t>
      </w:r>
    </w:p>
    <w:p w:rsidR="001A666E" w:rsidRPr="009906DE" w:rsidRDefault="00BF3520" w:rsidP="009906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результатов свое деятельности (исследования, наблюдения, создания, практической работы и т.д.);</w:t>
      </w:r>
    </w:p>
    <w:p w:rsidR="001A666E" w:rsidRPr="009906DE" w:rsidRDefault="00BF3520" w:rsidP="009906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проекта.</w:t>
      </w:r>
    </w:p>
    <w:p w:rsidR="001A666E" w:rsidRPr="009906DE" w:rsidRDefault="00BF3520" w:rsidP="009906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могут быть использованы </w:t>
      </w:r>
      <w:r w:rsidRPr="0099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оценки</w:t>
      </w: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результативности образовательной деятельности:</w:t>
      </w:r>
    </w:p>
    <w:p w:rsidR="001A666E" w:rsidRPr="009906DE" w:rsidRDefault="00BF3520" w:rsidP="009906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самооценка;</w:t>
      </w:r>
    </w:p>
    <w:p w:rsidR="001A666E" w:rsidRPr="009906DE" w:rsidRDefault="00BF3520" w:rsidP="009906D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зачёт.</w:t>
      </w:r>
    </w:p>
    <w:p w:rsidR="001A666E" w:rsidRPr="009906DE" w:rsidRDefault="001A666E" w:rsidP="009906D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666E" w:rsidRPr="009906DE" w:rsidRDefault="00BF3520" w:rsidP="0099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занятий внеурочной отражают логику </w:t>
      </w:r>
      <w:r w:rsidR="009906DE"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предполагаемого</w:t>
      </w: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маршрута от познания дикорастущих и культурных лекарственных растений к практическим навыкам по сбору, переработке и хранению лекарственных растений.</w:t>
      </w:r>
    </w:p>
    <w:p w:rsidR="001A666E" w:rsidRPr="009906DE" w:rsidRDefault="00BF3520" w:rsidP="009906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Предпочтительные формы организации учебного процесса: учебное занятие, исследование, семинар, экскурсия, практическая работа. Это связано с тем, что данные занятия найдут свое</w:t>
      </w:r>
      <w:r w:rsid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в обыденной жизни, </w:t>
      </w: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уместно применение деятельностного подхода в преподавании, активного способа познания изучаемого материала.</w:t>
      </w:r>
    </w:p>
    <w:p w:rsidR="001A666E" w:rsidRPr="009906DE" w:rsidRDefault="001A666E" w:rsidP="009906D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06DE" w:rsidRDefault="009906DE" w:rsidP="009906D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66E" w:rsidRPr="009906DE" w:rsidRDefault="00BF3520" w:rsidP="009906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Содержание рабочей программы </w:t>
      </w:r>
      <w:r w:rsidRPr="009906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«Мир лекарственных растений» </w:t>
      </w:r>
    </w:p>
    <w:p w:rsidR="001A666E" w:rsidRPr="009906DE" w:rsidRDefault="00BF3520" w:rsidP="009906DE">
      <w:pPr>
        <w:pStyle w:val="ab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</w:t>
      </w:r>
    </w:p>
    <w:p w:rsidR="009906DE" w:rsidRPr="009906DE" w:rsidRDefault="009906DE" w:rsidP="009906DE">
      <w:pPr>
        <w:pStyle w:val="a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66E" w:rsidRPr="009906DE" w:rsidRDefault="00BF3520" w:rsidP="009906DE">
      <w:pPr>
        <w:spacing w:after="0"/>
        <w:ind w:left="48" w:right="24"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История использования лекарственных растений в медицине, ветеринарии, в пищевой и парфюмерно-косметической промышленности. Группы лекарственных растений: дикорастущие и культурные. Биологические формы лекарственных растений: травянистые лекарственные растения (наперстянка, валериана, белладонна); полукустарники (черника, брусника); кустарники (облепиха, боярышник, шиповник); деревья (берёза, липа, орешник, сосна); лианы (лимонник, актинидия, пассифлора). Словари и справочники по лекарственным растениям.</w:t>
      </w:r>
    </w:p>
    <w:p w:rsidR="001A666E" w:rsidRPr="009906DE" w:rsidRDefault="00BF3520" w:rsidP="009906DE">
      <w:pPr>
        <w:spacing w:after="0"/>
        <w:ind w:left="62" w:right="10" w:firstLine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Биологически активные вещества лекарственных растений: алкалоиды, гликозиды, сапонины, флавоноиды, кумарины, эфирные масла, дубильные вещества и др. (в ознакомительном плане, без запоминания терминов). Значение биологически активных веществ. Лекарственные растения, содержащие витамины (шиповник, земляника и др.).</w:t>
      </w:r>
    </w:p>
    <w:p w:rsidR="001A666E" w:rsidRDefault="00BF3520" w:rsidP="009906DE">
      <w:pPr>
        <w:spacing w:after="0"/>
        <w:ind w:right="48" w:firstLine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растений, содержащие биологически активные вещества: корни (валериана, алтей); побеги (мята); почки (берёза, сосна); соцветия (ромашка, кипрей); плоды (черёмуха, малина); семена (тыква); кора (дуб, облепиха).</w:t>
      </w:r>
    </w:p>
    <w:p w:rsidR="009906DE" w:rsidRPr="009906DE" w:rsidRDefault="009906DE" w:rsidP="009906DE">
      <w:pPr>
        <w:spacing w:after="0"/>
        <w:ind w:right="48" w:firstLine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66E" w:rsidRPr="009906DE" w:rsidRDefault="00BF3520" w:rsidP="009906D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Сбор и хранение лекарственного сырья</w:t>
      </w:r>
    </w:p>
    <w:p w:rsidR="001A666E" w:rsidRPr="009906DE" w:rsidRDefault="00BF3520" w:rsidP="009906DE">
      <w:pPr>
        <w:spacing w:after="0"/>
        <w:ind w:left="14" w:right="96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сбора лекарственного сырья (корней, побегов, почек, цветков, коры). Правила сбора лекарственных растений. Время суток: утро (8—10 ч); место: кроме угодий, прилегающих к крупным автомагистралям, промышленным предприятиям, фермам; выборочный сбор: часть растения оставляют для воспроизводства. Правила сбора почек, побегов, цветков, корней, коры.</w:t>
      </w:r>
    </w:p>
    <w:p w:rsidR="001A666E" w:rsidRPr="009906DE" w:rsidRDefault="00BF3520" w:rsidP="009906DE">
      <w:pPr>
        <w:spacing w:after="0"/>
        <w:ind w:left="28" w:right="92" w:firstLine="388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лекарственного сырья: корней, побегов, листьев, почек. Сушка, её условия. Определение готовности сырья к хранению. Условия и сроки хранения сырья.</w:t>
      </w:r>
    </w:p>
    <w:p w:rsidR="001A666E" w:rsidRPr="009906DE" w:rsidRDefault="001A666E" w:rsidP="009906DE">
      <w:pPr>
        <w:spacing w:after="0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66E" w:rsidRPr="009906DE" w:rsidRDefault="00BF3520" w:rsidP="009906DE">
      <w:pPr>
        <w:spacing w:after="0"/>
        <w:ind w:left="34" w:right="82" w:firstLine="388"/>
        <w:jc w:val="both"/>
        <w:rPr>
          <w:rFonts w:ascii="Times New Roman" w:hAnsi="Times New Roman" w:cs="Times New Roman"/>
          <w:sz w:val="24"/>
          <w:szCs w:val="24"/>
        </w:rPr>
      </w:pPr>
      <w:r w:rsidRPr="0099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собранного лекарственного сырья; определение готовности сырья к хранению; упаковка лекарственного сырья для хранения.</w:t>
      </w:r>
    </w:p>
    <w:p w:rsidR="001A666E" w:rsidRPr="009906DE" w:rsidRDefault="001A666E" w:rsidP="009906DE">
      <w:pPr>
        <w:spacing w:after="0"/>
        <w:ind w:left="34" w:right="82" w:firstLine="3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66E" w:rsidRPr="009906DE" w:rsidRDefault="00BF3520" w:rsidP="009906DE">
      <w:pPr>
        <w:pStyle w:val="ab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лекарственного сырья</w:t>
      </w:r>
    </w:p>
    <w:p w:rsidR="009906DE" w:rsidRPr="009906DE" w:rsidRDefault="009906DE" w:rsidP="009906DE">
      <w:pPr>
        <w:pStyle w:val="ab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66E" w:rsidRPr="009906DE" w:rsidRDefault="00BF3520" w:rsidP="009906DE">
      <w:pPr>
        <w:spacing w:after="0"/>
        <w:ind w:left="58" w:right="76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Сборы лекарственных трав. Состав пяти-шести сборов. Правила приготовления соков, настоев и отваров.</w:t>
      </w:r>
    </w:p>
    <w:p w:rsidR="001A666E" w:rsidRDefault="00BF3520" w:rsidP="009906DE">
      <w:pPr>
        <w:spacing w:after="0"/>
        <w:ind w:left="52" w:right="62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одного-двух настоев лекарственных трав; составление сбора трав в указанной пропорции.</w:t>
      </w:r>
    </w:p>
    <w:p w:rsidR="009906DE" w:rsidRPr="009906DE" w:rsidRDefault="009906DE" w:rsidP="009906DE">
      <w:pPr>
        <w:spacing w:after="0"/>
        <w:ind w:left="52" w:right="62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66E" w:rsidRPr="009906DE" w:rsidRDefault="00BF3520" w:rsidP="009906DE">
      <w:pPr>
        <w:spacing w:after="0"/>
        <w:ind w:left="52" w:right="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Подготовка итоговых работ. Консультации</w:t>
      </w:r>
      <w:r w:rsidRPr="0099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классификации лекарственных препаратов, изготовленных из растений. Правила расфасовки, упаковки и хранения готовой продукции в промышленных условиях и дома. Действующее законодательство, нормирующее изготовление, хранение и сбыт лекарственных препаратов.</w:t>
      </w:r>
    </w:p>
    <w:p w:rsidR="001A666E" w:rsidRDefault="00BF3520" w:rsidP="009906DE">
      <w:pPr>
        <w:spacing w:after="0"/>
        <w:ind w:left="68" w:right="44" w:firstLine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работа: </w:t>
      </w: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технологий расфасовки и упаковки лекарственных растений для последующего хранения и переработки.</w:t>
      </w:r>
    </w:p>
    <w:p w:rsidR="009906DE" w:rsidRPr="009906DE" w:rsidRDefault="009906DE" w:rsidP="009906DE">
      <w:pPr>
        <w:spacing w:after="0"/>
        <w:ind w:left="68" w:right="44" w:firstLine="3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66E" w:rsidRPr="009906DE" w:rsidRDefault="00BF3520" w:rsidP="009906D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Итоговая конференция и выставка</w:t>
      </w:r>
    </w:p>
    <w:p w:rsidR="001A666E" w:rsidRPr="009906DE" w:rsidRDefault="00BF3520" w:rsidP="009906DE">
      <w:pPr>
        <w:spacing w:after="0"/>
        <w:ind w:left="76" w:right="24" w:firstLine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по итогам летней работы по сбору и изучению лекарственных растений. Подготовка выставки образцов, компьютерной презентации результатов работы.</w:t>
      </w:r>
    </w:p>
    <w:p w:rsidR="009906DE" w:rsidRDefault="009906DE" w:rsidP="009906DE">
      <w:pPr>
        <w:spacing w:after="0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66E" w:rsidRPr="009906DE" w:rsidRDefault="00BF3520" w:rsidP="009906DE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Средства контроля </w:t>
      </w:r>
      <w:r w:rsidRPr="0099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тесты.</w:t>
      </w:r>
    </w:p>
    <w:p w:rsidR="001A666E" w:rsidRPr="009906DE" w:rsidRDefault="001A666E" w:rsidP="009906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666E" w:rsidRPr="009906DE" w:rsidRDefault="001A666E" w:rsidP="009906D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66E" w:rsidRPr="009906DE" w:rsidRDefault="00BF3520" w:rsidP="009906DE">
      <w:pPr>
        <w:spacing w:after="0"/>
        <w:ind w:right="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Тематическое планирование  </w:t>
      </w:r>
    </w:p>
    <w:tbl>
      <w:tblPr>
        <w:tblW w:w="14125" w:type="dxa"/>
        <w:tblInd w:w="3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20" w:type="dxa"/>
          <w:right w:w="40" w:type="dxa"/>
        </w:tblCellMar>
        <w:tblLook w:val="04A0" w:firstRow="1" w:lastRow="0" w:firstColumn="1" w:lastColumn="0" w:noHBand="0" w:noVBand="1"/>
      </w:tblPr>
      <w:tblGrid>
        <w:gridCol w:w="991"/>
        <w:gridCol w:w="5196"/>
        <w:gridCol w:w="2268"/>
        <w:gridCol w:w="1701"/>
        <w:gridCol w:w="3969"/>
      </w:tblGrid>
      <w:tr w:rsidR="001A666E" w:rsidRPr="009906DE" w:rsidTr="009906DE">
        <w:trPr>
          <w:trHeight w:val="559"/>
        </w:trPr>
        <w:tc>
          <w:tcPr>
            <w:tcW w:w="99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firstLine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a032255989b374c4694ba1efd61ac80d16f36e6e"/>
            <w:bookmarkStart w:id="2" w:name="0"/>
            <w:bookmarkEnd w:id="1"/>
            <w:bookmarkEnd w:id="2"/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9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10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793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Количество часов курса</w:t>
            </w:r>
          </w:p>
        </w:tc>
      </w:tr>
      <w:tr w:rsidR="001A666E" w:rsidRPr="009906DE" w:rsidTr="009906DE">
        <w:trPr>
          <w:trHeight w:val="521"/>
        </w:trPr>
        <w:tc>
          <w:tcPr>
            <w:tcW w:w="99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1A666E" w:rsidRPr="009906DE" w:rsidRDefault="001A666E" w:rsidP="009906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0" w:type="dxa"/>
            </w:tcMar>
            <w:vAlign w:val="center"/>
          </w:tcPr>
          <w:p w:rsidR="001A666E" w:rsidRPr="009906DE" w:rsidRDefault="001A666E" w:rsidP="009906D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1A666E" w:rsidRPr="009906DE" w:rsidTr="009906DE">
        <w:trPr>
          <w:trHeight w:val="596"/>
        </w:trPr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A666E" w:rsidRPr="009906DE" w:rsidTr="009906DE">
        <w:trPr>
          <w:trHeight w:val="857"/>
        </w:trPr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3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 и хранение лекарственного сырья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3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A666E" w:rsidRPr="009906DE" w:rsidTr="009906DE">
        <w:trPr>
          <w:trHeight w:val="969"/>
        </w:trPr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44"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лекарственного сырья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2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A666E" w:rsidRPr="009906DE" w:rsidTr="009906DE">
        <w:trPr>
          <w:trHeight w:val="895"/>
        </w:trPr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1A666E" w:rsidRPr="009906DE" w:rsidRDefault="00BF3520" w:rsidP="009906DE">
            <w:pPr>
              <w:spacing w:after="0"/>
              <w:ind w:left="48"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итоговых работ. Консультации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3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A666E" w:rsidRPr="009906DE" w:rsidTr="009906DE">
        <w:trPr>
          <w:trHeight w:val="931"/>
        </w:trPr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  <w:vAlign w:val="center"/>
          </w:tcPr>
          <w:p w:rsidR="001A666E" w:rsidRPr="009906DE" w:rsidRDefault="00BF3520" w:rsidP="009906DE">
            <w:pPr>
              <w:spacing w:after="0"/>
              <w:ind w:left="48" w:right="302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конференция и выставка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A666E" w:rsidRPr="009906DE" w:rsidTr="009906DE">
        <w:trPr>
          <w:trHeight w:val="633"/>
        </w:trPr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1A666E" w:rsidP="009906DE">
            <w:pPr>
              <w:spacing w:after="0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5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ind w:left="3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9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20" w:type="dxa"/>
            </w:tcMar>
          </w:tcPr>
          <w:p w:rsidR="001A666E" w:rsidRPr="009906DE" w:rsidRDefault="00BF3520" w:rsidP="009906D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6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1A666E" w:rsidRPr="009906DE" w:rsidRDefault="001A666E" w:rsidP="009906DE">
      <w:pPr>
        <w:spacing w:after="0"/>
        <w:ind w:left="45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66E" w:rsidRPr="009906DE" w:rsidRDefault="00BF3520" w:rsidP="009906DE">
      <w:pPr>
        <w:spacing w:after="0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906D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432290" cy="6859270"/>
            <wp:effectExtent l="0" t="0" r="0" b="0"/>
            <wp:docPr id="1" name="Рисунок 3" descr="C:\Users\USER\Desktop\лекарс\лек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USER\Desktop\лекарс\лек.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290" cy="685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66E" w:rsidRPr="009906DE" w:rsidRDefault="001A666E" w:rsidP="009906DE">
      <w:pPr>
        <w:spacing w:after="0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66E" w:rsidRPr="009906DE" w:rsidRDefault="001A666E" w:rsidP="009906DE">
      <w:pPr>
        <w:spacing w:after="0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66E" w:rsidRPr="009906DE" w:rsidRDefault="001A666E" w:rsidP="009906DE">
      <w:pPr>
        <w:spacing w:after="0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66E" w:rsidRPr="009906DE" w:rsidRDefault="001A666E" w:rsidP="009906DE">
      <w:pPr>
        <w:spacing w:after="0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66E" w:rsidRPr="009906DE" w:rsidRDefault="001A666E" w:rsidP="009906DE">
      <w:pPr>
        <w:spacing w:after="0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66E" w:rsidRPr="009906DE" w:rsidRDefault="001A666E" w:rsidP="009906DE">
      <w:pPr>
        <w:spacing w:after="0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66E" w:rsidRPr="009906DE" w:rsidRDefault="001A666E" w:rsidP="009906DE">
      <w:pPr>
        <w:spacing w:after="0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66E" w:rsidRPr="009906DE" w:rsidRDefault="001A666E" w:rsidP="009906DE">
      <w:pPr>
        <w:spacing w:after="0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66E" w:rsidRPr="009906DE" w:rsidRDefault="001A666E" w:rsidP="009906DE">
      <w:pPr>
        <w:spacing w:after="0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66E" w:rsidRPr="009906DE" w:rsidRDefault="001A666E" w:rsidP="009906DE">
      <w:pPr>
        <w:spacing w:after="0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66E" w:rsidRPr="009906DE" w:rsidRDefault="001A666E" w:rsidP="009906DE">
      <w:pPr>
        <w:spacing w:after="0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66E" w:rsidRPr="009906DE" w:rsidRDefault="001A666E" w:rsidP="009906DE">
      <w:pPr>
        <w:spacing w:after="0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66E" w:rsidRPr="009906DE" w:rsidRDefault="001A666E" w:rsidP="009906DE">
      <w:pPr>
        <w:spacing w:after="0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66E" w:rsidRPr="009906DE" w:rsidRDefault="001A666E" w:rsidP="009906DE">
      <w:pPr>
        <w:spacing w:after="0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66E" w:rsidRPr="009906DE" w:rsidRDefault="001A666E" w:rsidP="009906DE">
      <w:pPr>
        <w:spacing w:after="0"/>
        <w:ind w:right="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A666E" w:rsidRPr="009906DE" w:rsidRDefault="001A666E" w:rsidP="009906DE">
      <w:pPr>
        <w:rPr>
          <w:rFonts w:ascii="Times New Roman" w:hAnsi="Times New Roman" w:cs="Times New Roman"/>
          <w:sz w:val="24"/>
          <w:szCs w:val="24"/>
        </w:rPr>
      </w:pPr>
    </w:p>
    <w:sectPr w:rsidR="001A666E" w:rsidRPr="009906DE">
      <w:footerReference w:type="default" r:id="rId9"/>
      <w:pgSz w:w="16838" w:h="11906" w:orient="landscape"/>
      <w:pgMar w:top="1134" w:right="851" w:bottom="1134" w:left="1133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6B" w:rsidRDefault="004E156B">
      <w:pPr>
        <w:spacing w:after="0" w:line="240" w:lineRule="auto"/>
      </w:pPr>
      <w:r>
        <w:separator/>
      </w:r>
    </w:p>
  </w:endnote>
  <w:endnote w:type="continuationSeparator" w:id="0">
    <w:p w:rsidR="004E156B" w:rsidRDefault="004E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460308"/>
      <w:docPartObj>
        <w:docPartGallery w:val="Page Numbers (Bottom of Page)"/>
        <w:docPartUnique/>
      </w:docPartObj>
    </w:sdtPr>
    <w:sdtEndPr/>
    <w:sdtContent>
      <w:p w:rsidR="001A666E" w:rsidRDefault="00BF3520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E50D8">
          <w:rPr>
            <w:noProof/>
          </w:rPr>
          <w:t>2</w:t>
        </w:r>
        <w:r>
          <w:fldChar w:fldCharType="end"/>
        </w:r>
      </w:p>
    </w:sdtContent>
  </w:sdt>
  <w:p w:rsidR="001A666E" w:rsidRDefault="001A666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6B" w:rsidRDefault="004E156B">
      <w:pPr>
        <w:spacing w:after="0" w:line="240" w:lineRule="auto"/>
      </w:pPr>
      <w:r>
        <w:separator/>
      </w:r>
    </w:p>
  </w:footnote>
  <w:footnote w:type="continuationSeparator" w:id="0">
    <w:p w:rsidR="004E156B" w:rsidRDefault="004E1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2D7"/>
    <w:multiLevelType w:val="multilevel"/>
    <w:tmpl w:val="721630A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965A1"/>
    <w:multiLevelType w:val="multilevel"/>
    <w:tmpl w:val="246E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51F7D4C"/>
    <w:multiLevelType w:val="multilevel"/>
    <w:tmpl w:val="4844AA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C7B4F69"/>
    <w:multiLevelType w:val="multilevel"/>
    <w:tmpl w:val="4440D8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77709B"/>
    <w:multiLevelType w:val="multilevel"/>
    <w:tmpl w:val="8F44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68195A92"/>
    <w:multiLevelType w:val="hybridMultilevel"/>
    <w:tmpl w:val="F9FA7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6E"/>
    <w:rsid w:val="000E50D8"/>
    <w:rsid w:val="001A666E"/>
    <w:rsid w:val="004E156B"/>
    <w:rsid w:val="00504961"/>
    <w:rsid w:val="009906DE"/>
    <w:rsid w:val="00996161"/>
    <w:rsid w:val="00B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AF90D26-9365-47EA-AD9A-0862A829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02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76C6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4C31E2"/>
  </w:style>
  <w:style w:type="character" w:customStyle="1" w:styleId="a5">
    <w:name w:val="Нижний колонтитул Знак"/>
    <w:basedOn w:val="a0"/>
    <w:uiPriority w:val="99"/>
    <w:qFormat/>
    <w:rsid w:val="004C31E2"/>
  </w:style>
  <w:style w:type="character" w:customStyle="1" w:styleId="ListLabel3">
    <w:name w:val="ListLabel 3"/>
    <w:qFormat/>
    <w:rPr>
      <w:rFonts w:ascii="Arial" w:hAnsi="Arial" w:cs="Symbol"/>
      <w:sz w:val="28"/>
    </w:rPr>
  </w:style>
  <w:style w:type="character" w:customStyle="1" w:styleId="ListLabel4">
    <w:name w:val="ListLabel 4"/>
    <w:qFormat/>
    <w:rPr>
      <w:rFonts w:cs="Courier New"/>
      <w:sz w:val="20"/>
    </w:rPr>
  </w:style>
  <w:style w:type="character" w:customStyle="1" w:styleId="ListLabel5">
    <w:name w:val="ListLabel 5"/>
    <w:qFormat/>
    <w:rPr>
      <w:rFonts w:cs="Wingdings"/>
      <w:sz w:val="20"/>
    </w:rPr>
  </w:style>
  <w:style w:type="character" w:customStyle="1" w:styleId="ListLabel6">
    <w:name w:val="ListLabel 6"/>
    <w:qFormat/>
    <w:rPr>
      <w:rFonts w:cs="Wingdings"/>
      <w:sz w:val="20"/>
    </w:rPr>
  </w:style>
  <w:style w:type="character" w:customStyle="1" w:styleId="ListLabel7">
    <w:name w:val="ListLabel 7"/>
    <w:qFormat/>
    <w:rPr>
      <w:rFonts w:cs="Wingdings"/>
      <w:sz w:val="20"/>
    </w:rPr>
  </w:style>
  <w:style w:type="character" w:customStyle="1" w:styleId="ListLabel8">
    <w:name w:val="ListLabel 8"/>
    <w:qFormat/>
    <w:rPr>
      <w:rFonts w:cs="Wingdings"/>
      <w:sz w:val="20"/>
    </w:rPr>
  </w:style>
  <w:style w:type="character" w:customStyle="1" w:styleId="ListLabel9">
    <w:name w:val="ListLabel 9"/>
    <w:qFormat/>
    <w:rPr>
      <w:rFonts w:cs="Wingdings"/>
      <w:sz w:val="20"/>
    </w:rPr>
  </w:style>
  <w:style w:type="character" w:customStyle="1" w:styleId="ListLabel10">
    <w:name w:val="ListLabel 10"/>
    <w:qFormat/>
    <w:rPr>
      <w:rFonts w:cs="Wingdings"/>
      <w:sz w:val="20"/>
    </w:rPr>
  </w:style>
  <w:style w:type="character" w:customStyle="1" w:styleId="ListLabel11">
    <w:name w:val="ListLabel 11"/>
    <w:qFormat/>
    <w:rPr>
      <w:rFonts w:cs="Wingdings"/>
      <w:sz w:val="20"/>
    </w:rPr>
  </w:style>
  <w:style w:type="character" w:customStyle="1" w:styleId="ListLabel12">
    <w:name w:val="ListLabel 12"/>
    <w:qFormat/>
    <w:rPr>
      <w:rFonts w:ascii="Arial" w:hAnsi="Arial" w:cs="Symbol"/>
      <w:sz w:val="28"/>
    </w:rPr>
  </w:style>
  <w:style w:type="character" w:customStyle="1" w:styleId="ListLabel13">
    <w:name w:val="ListLabel 13"/>
    <w:qFormat/>
    <w:rPr>
      <w:rFonts w:cs="Courier New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ListLabel19">
    <w:name w:val="ListLabel 19"/>
    <w:qFormat/>
    <w:rPr>
      <w:rFonts w:cs="Wingdings"/>
      <w:sz w:val="20"/>
    </w:rPr>
  </w:style>
  <w:style w:type="character" w:customStyle="1" w:styleId="ListLabel20">
    <w:name w:val="ListLabel 20"/>
    <w:qFormat/>
    <w:rPr>
      <w:rFonts w:cs="Wingdings"/>
      <w:sz w:val="20"/>
    </w:rPr>
  </w:style>
  <w:style w:type="character" w:customStyle="1" w:styleId="ListLabel21">
    <w:name w:val="ListLabel 21"/>
    <w:qFormat/>
    <w:rPr>
      <w:rFonts w:ascii="Arial" w:hAnsi="Arial" w:cs="Symbol"/>
      <w:sz w:val="28"/>
    </w:rPr>
  </w:style>
  <w:style w:type="character" w:customStyle="1" w:styleId="ListLabel22">
    <w:name w:val="ListLabel 22"/>
    <w:qFormat/>
    <w:rPr>
      <w:rFonts w:cs="Courier New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ascii="Arial" w:hAnsi="Arial" w:cs="Symbol"/>
      <w:sz w:val="28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Wingdings"/>
      <w:sz w:val="20"/>
    </w:rPr>
  </w:style>
  <w:style w:type="character" w:customStyle="1" w:styleId="ListLabel34">
    <w:name w:val="ListLabel 34"/>
    <w:qFormat/>
    <w:rPr>
      <w:rFonts w:cs="Wingdings"/>
      <w:sz w:val="20"/>
    </w:rPr>
  </w:style>
  <w:style w:type="character" w:customStyle="1" w:styleId="ListLabel35">
    <w:name w:val="ListLabel 35"/>
    <w:qFormat/>
    <w:rPr>
      <w:rFonts w:cs="Wingdings"/>
      <w:sz w:val="20"/>
    </w:rPr>
  </w:style>
  <w:style w:type="character" w:customStyle="1" w:styleId="ListLabel36">
    <w:name w:val="ListLabel 36"/>
    <w:qFormat/>
    <w:rPr>
      <w:rFonts w:cs="Wingdings"/>
      <w:sz w:val="20"/>
    </w:rPr>
  </w:style>
  <w:style w:type="character" w:customStyle="1" w:styleId="ListLabel37">
    <w:name w:val="ListLabel 37"/>
    <w:qFormat/>
    <w:rPr>
      <w:rFonts w:cs="Wingdings"/>
      <w:sz w:val="20"/>
    </w:rPr>
  </w:style>
  <w:style w:type="character" w:customStyle="1" w:styleId="ListLabel38">
    <w:name w:val="ListLabel 38"/>
    <w:qFormat/>
    <w:rPr>
      <w:rFonts w:ascii="Arial" w:hAnsi="Arial" w:cs="Symbol"/>
      <w:sz w:val="28"/>
    </w:rPr>
  </w:style>
  <w:style w:type="character" w:customStyle="1" w:styleId="ListLabel39">
    <w:name w:val="ListLabel 39"/>
    <w:qFormat/>
    <w:rPr>
      <w:rFonts w:cs="Courier New"/>
      <w:sz w:val="20"/>
    </w:rPr>
  </w:style>
  <w:style w:type="character" w:customStyle="1" w:styleId="ListLabel40">
    <w:name w:val="ListLabel 40"/>
    <w:qFormat/>
    <w:rPr>
      <w:rFonts w:cs="Wingdings"/>
      <w:sz w:val="20"/>
    </w:rPr>
  </w:style>
  <w:style w:type="character" w:customStyle="1" w:styleId="ListLabel41">
    <w:name w:val="ListLabel 41"/>
    <w:qFormat/>
    <w:rPr>
      <w:rFonts w:cs="Wingdings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ascii="Times New Roman" w:hAnsi="Times New Roman" w:cs="Symbol"/>
      <w:sz w:val="28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Times New Roman" w:hAnsi="Times New Roman" w:cs="Symbol"/>
      <w:sz w:val="28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Times New Roman" w:hAnsi="Times New Roman" w:cs="Symbol"/>
      <w:sz w:val="28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sz w:val="28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paragraph" w:styleId="a6">
    <w:name w:val="Title"/>
    <w:basedOn w:val="a"/>
    <w:next w:val="a7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List Paragraph"/>
    <w:basedOn w:val="a"/>
    <w:uiPriority w:val="34"/>
    <w:qFormat/>
    <w:rsid w:val="00F76C63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F76C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786C05"/>
    <w:pPr>
      <w:suppressAutoHyphens/>
    </w:pPr>
    <w:rPr>
      <w:rFonts w:cs="Times New Roman"/>
    </w:rPr>
  </w:style>
  <w:style w:type="paragraph" w:styleId="ae">
    <w:name w:val="header"/>
    <w:basedOn w:val="a"/>
    <w:uiPriority w:val="99"/>
    <w:unhideWhenUsed/>
    <w:rsid w:val="004C31E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4C31E2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1240</Words>
  <Characters>7073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dc:description/>
  <cp:lastModifiedBy>Пользователь Windows</cp:lastModifiedBy>
  <cp:revision>14</cp:revision>
  <cp:lastPrinted>2017-08-28T09:08:00Z</cp:lastPrinted>
  <dcterms:created xsi:type="dcterms:W3CDTF">2017-08-28T09:15:00Z</dcterms:created>
  <dcterms:modified xsi:type="dcterms:W3CDTF">2019-05-14T05:39:00Z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