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6DB" w:rsidRDefault="006376CB">
      <w:pPr>
        <w:spacing w:after="30" w:line="259" w:lineRule="auto"/>
        <w:ind w:left="10" w:right="5" w:hanging="10"/>
        <w:jc w:val="center"/>
      </w:pPr>
      <w:r>
        <w:rPr>
          <w:b/>
          <w:sz w:val="28"/>
        </w:rPr>
        <w:t>К</w:t>
      </w:r>
      <w:r w:rsidR="00A4135E">
        <w:rPr>
          <w:b/>
          <w:sz w:val="28"/>
        </w:rPr>
        <w:t>оррекци</w:t>
      </w:r>
      <w:r>
        <w:rPr>
          <w:b/>
          <w:sz w:val="28"/>
        </w:rPr>
        <w:t>я</w:t>
      </w:r>
      <w:r w:rsidR="00A4135E">
        <w:rPr>
          <w:b/>
          <w:sz w:val="28"/>
        </w:rPr>
        <w:t xml:space="preserve"> дислексии.  </w:t>
      </w:r>
    </w:p>
    <w:p w:rsidR="008666DB" w:rsidRDefault="00A4135E">
      <w:pPr>
        <w:spacing w:after="0" w:line="259" w:lineRule="auto"/>
        <w:ind w:left="10" w:right="4" w:hanging="10"/>
        <w:jc w:val="center"/>
      </w:pPr>
      <w:r>
        <w:rPr>
          <w:b/>
          <w:sz w:val="28"/>
        </w:rPr>
        <w:t xml:space="preserve">Комплекс упражнений. </w:t>
      </w:r>
    </w:p>
    <w:p w:rsidR="008666DB" w:rsidRDefault="00A4135E">
      <w:pPr>
        <w:spacing w:after="22" w:line="259" w:lineRule="auto"/>
        <w:ind w:right="0" w:firstLine="0"/>
        <w:jc w:val="center"/>
      </w:pPr>
      <w:r>
        <w:t xml:space="preserve"> </w:t>
      </w:r>
    </w:p>
    <w:p w:rsidR="008666DB" w:rsidRDefault="00A4135E">
      <w:pPr>
        <w:spacing w:after="0" w:line="259" w:lineRule="auto"/>
        <w:ind w:left="10" w:right="9" w:hanging="10"/>
        <w:jc w:val="center"/>
      </w:pPr>
      <w:r>
        <w:rPr>
          <w:b/>
          <w:sz w:val="28"/>
        </w:rPr>
        <w:t xml:space="preserve">Аннотация </w:t>
      </w:r>
    </w:p>
    <w:p w:rsidR="008666DB" w:rsidRDefault="00A4135E">
      <w:pPr>
        <w:spacing w:after="22" w:line="259" w:lineRule="auto"/>
        <w:ind w:left="708" w:right="0" w:firstLine="0"/>
        <w:jc w:val="left"/>
      </w:pPr>
      <w:r>
        <w:t xml:space="preserve"> </w:t>
      </w:r>
    </w:p>
    <w:p w:rsidR="008666DB" w:rsidRDefault="00A4135E">
      <w:pPr>
        <w:spacing w:after="25"/>
        <w:ind w:left="-15" w:right="7"/>
      </w:pPr>
      <w:r>
        <w:t xml:space="preserve">В статье представлен материал об основных методиках и упражнениях для формирования навыка чтения у младших школьников на основе нейропсихологического подхода. Статья адресована, в первую очередь, учителям-логопедам, педагогам образовательных организаций, которые обучают детей с нарушениями речи и детей с ОВЗ. </w:t>
      </w:r>
    </w:p>
    <w:p w:rsidR="008666DB" w:rsidRDefault="00A4135E">
      <w:pPr>
        <w:spacing w:after="304"/>
        <w:ind w:left="-15" w:right="7"/>
      </w:pPr>
      <w:r>
        <w:t xml:space="preserve">В работе описываются основные методы и упражнения различных авторов для коррекции навыка чтения у детей с нарушениями речи.  </w:t>
      </w:r>
    </w:p>
    <w:p w:rsidR="008666DB" w:rsidRDefault="00A4135E">
      <w:pPr>
        <w:spacing w:after="53"/>
        <w:ind w:left="-15" w:right="7"/>
      </w:pPr>
      <w:bookmarkStart w:id="0" w:name="_GoBack"/>
      <w:bookmarkEnd w:id="0"/>
      <w:r>
        <w:t xml:space="preserve">Количество детей с трудностями овладения письмом и чтением увеличивается год от года. По самым общим подсчетам таких детей на сегодня около 25 % от общешкольной популяции. Трудности в овладении письмом приводят школьника сначала к нежеланию и отказу выполнять домашние задания в письменном виде, а потом и посещать уроки, на которых этот дефект обнаруживается наиболее отчетливо. Причем трудности, которые испытывают школьники, сохраняются и по окончании школы, приводя к трудностям в освоении (а затем и в достижении успеха) в профессиях, требующих составления текстов в письменной форме и их грамотного оформления, к ограничению письменных контактов с родными и близкими. Можно выделить несколько основных, наиболее часто встречающихся </w:t>
      </w:r>
      <w:r>
        <w:rPr>
          <w:b/>
          <w:i/>
        </w:rPr>
        <w:t>проблем</w:t>
      </w:r>
      <w:r>
        <w:rPr>
          <w:i/>
        </w:rPr>
        <w:t>:</w:t>
      </w:r>
      <w:r>
        <w:t xml:space="preserve"> </w:t>
      </w:r>
    </w:p>
    <w:p w:rsidR="008666DB" w:rsidRDefault="00A4135E">
      <w:pPr>
        <w:numPr>
          <w:ilvl w:val="1"/>
          <w:numId w:val="1"/>
        </w:numPr>
        <w:spacing w:after="47"/>
        <w:ind w:right="7" w:hanging="360"/>
      </w:pPr>
      <w:r>
        <w:t xml:space="preserve">несформированность образа буквы и образа слова, пропуск и смешение букв и слогов; </w:t>
      </w:r>
    </w:p>
    <w:p w:rsidR="008666DB" w:rsidRDefault="00A4135E">
      <w:pPr>
        <w:numPr>
          <w:ilvl w:val="1"/>
          <w:numId w:val="1"/>
        </w:numPr>
        <w:ind w:right="7" w:hanging="360"/>
      </w:pPr>
      <w:r>
        <w:t xml:space="preserve">нечитаемый почерк; </w:t>
      </w:r>
    </w:p>
    <w:p w:rsidR="008666DB" w:rsidRDefault="00A4135E">
      <w:pPr>
        <w:numPr>
          <w:ilvl w:val="1"/>
          <w:numId w:val="1"/>
        </w:numPr>
        <w:ind w:right="7" w:hanging="360"/>
      </w:pPr>
      <w:r>
        <w:t xml:space="preserve">незнание основных орфографических правил и обилие ошибок «на правило»; </w:t>
      </w:r>
    </w:p>
    <w:p w:rsidR="008666DB" w:rsidRDefault="00A4135E">
      <w:pPr>
        <w:numPr>
          <w:ilvl w:val="1"/>
          <w:numId w:val="1"/>
        </w:numPr>
        <w:spacing w:after="47"/>
        <w:ind w:right="7" w:hanging="360"/>
      </w:pPr>
      <w:r>
        <w:t xml:space="preserve">несоответствие между знаниями правил и письмом, то есть неумение применить правило в процессе письма; </w:t>
      </w:r>
    </w:p>
    <w:p w:rsidR="008666DB" w:rsidRDefault="00A4135E">
      <w:pPr>
        <w:numPr>
          <w:ilvl w:val="1"/>
          <w:numId w:val="1"/>
        </w:numPr>
        <w:ind w:right="7" w:hanging="360"/>
      </w:pPr>
      <w:r>
        <w:t xml:space="preserve">неумение составлять связные, логичные тексты; </w:t>
      </w:r>
    </w:p>
    <w:p w:rsidR="008666DB" w:rsidRDefault="00A4135E">
      <w:pPr>
        <w:numPr>
          <w:ilvl w:val="1"/>
          <w:numId w:val="1"/>
        </w:numPr>
        <w:ind w:right="7" w:hanging="360"/>
      </w:pPr>
      <w:r>
        <w:t xml:space="preserve">нелюбовь или даже ненависть к чтению; </w:t>
      </w:r>
    </w:p>
    <w:p w:rsidR="008666DB" w:rsidRDefault="00A4135E">
      <w:pPr>
        <w:numPr>
          <w:ilvl w:val="1"/>
          <w:numId w:val="1"/>
        </w:numPr>
        <w:ind w:right="7" w:hanging="360"/>
      </w:pPr>
      <w:r>
        <w:t xml:space="preserve">негативное отношение к предмету. </w:t>
      </w:r>
    </w:p>
    <w:p w:rsidR="008666DB" w:rsidRDefault="00A4135E">
      <w:pPr>
        <w:ind w:left="-15" w:right="7"/>
      </w:pPr>
      <w:r>
        <w:t xml:space="preserve">Сформированный навык чтения включает в себя как минимум два основных компонента: </w:t>
      </w:r>
    </w:p>
    <w:p w:rsidR="008666DB" w:rsidRDefault="00A4135E">
      <w:pPr>
        <w:spacing w:after="31"/>
        <w:ind w:left="-15" w:right="7"/>
      </w:pPr>
      <w:r>
        <w:t xml:space="preserve">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w:t>
      </w:r>
    </w:p>
    <w:p w:rsidR="008666DB" w:rsidRDefault="00A4135E">
      <w:pPr>
        <w:spacing w:after="28"/>
        <w:ind w:left="-15" w:right="7" w:firstLine="0"/>
      </w:pPr>
      <w:proofErr w:type="spellStart"/>
      <w:r>
        <w:t>речедвигательными</w:t>
      </w:r>
      <w:proofErr w:type="spellEnd"/>
      <w:r>
        <w:t xml:space="preserve">, с другой),  </w:t>
      </w:r>
    </w:p>
    <w:p w:rsidR="008666DB" w:rsidRDefault="00A4135E">
      <w:pPr>
        <w:ind w:left="708" w:right="7" w:firstLine="0"/>
      </w:pPr>
      <w:r>
        <w:t xml:space="preserve">б) понимание текста (извлечение его смысла, содержания).  </w:t>
      </w:r>
    </w:p>
    <w:p w:rsidR="008666DB" w:rsidRDefault="00A4135E">
      <w:pPr>
        <w:ind w:left="-15" w:right="7"/>
      </w:pPr>
      <w:r>
        <w:t xml:space="preserve">Хорошо известно, что оба эти компонента тесно взаимосвязаны и опираются друг на друга: так, усовершенствование техники чтения облегчает понимание читаемого, а легкий для понимания текст лучше и точнее воспринимается. При этом на первых этапах формирования навыка чтения большее значение придается его технике, на последующих этапах — пониманию текста. </w:t>
      </w:r>
    </w:p>
    <w:p w:rsidR="008666DB" w:rsidRDefault="00A4135E">
      <w:pPr>
        <w:ind w:left="-15" w:right="7"/>
      </w:pPr>
      <w:r>
        <w:t xml:space="preserve">Обычно формирование этого навыка затягивается на долгие годы. Программа начальной школы предусматривает его постепенное усовершенствование от класса к классу, и на каждом этапе его сформированность оценивается по таким показателям, как объем прочитанного, скорость (беглость) чтения, его правильность, осмысленность и др. </w:t>
      </w:r>
    </w:p>
    <w:p w:rsidR="008666DB" w:rsidRDefault="00A4135E">
      <w:pPr>
        <w:spacing w:after="52"/>
        <w:ind w:left="-15" w:right="7"/>
      </w:pPr>
      <w:r>
        <w:lastRenderedPageBreak/>
        <w:t xml:space="preserve">Предлагаемый ниже комплекс упражнений направлен на формирование у ребенка интереса к процессу чтения, на снятие связанных с ним эмоционального напряжения и тревожности, на формирование, автоматизацию и «шлифовку» следующих компонентов чтения: </w:t>
      </w:r>
    </w:p>
    <w:p w:rsidR="008666DB" w:rsidRDefault="00A4135E">
      <w:pPr>
        <w:numPr>
          <w:ilvl w:val="0"/>
          <w:numId w:val="2"/>
        </w:numPr>
        <w:ind w:right="7" w:hanging="360"/>
      </w:pPr>
      <w:r>
        <w:t xml:space="preserve">строгий побуквенный анализ (без прогнозирования);  </w:t>
      </w:r>
    </w:p>
    <w:p w:rsidR="008666DB" w:rsidRDefault="00A4135E">
      <w:pPr>
        <w:numPr>
          <w:ilvl w:val="0"/>
          <w:numId w:val="2"/>
        </w:numPr>
        <w:ind w:right="7" w:hanging="360"/>
      </w:pPr>
      <w:r>
        <w:t xml:space="preserve">прогнозирование, опирающееся на зрительный образ слова;  </w:t>
      </w:r>
    </w:p>
    <w:p w:rsidR="008666DB" w:rsidRDefault="00A4135E">
      <w:pPr>
        <w:numPr>
          <w:ilvl w:val="0"/>
          <w:numId w:val="2"/>
        </w:numPr>
        <w:ind w:right="7" w:hanging="360"/>
      </w:pPr>
      <w:r>
        <w:t xml:space="preserve">прогнозирование, опирающееся на смысл;  </w:t>
      </w:r>
    </w:p>
    <w:p w:rsidR="008666DB" w:rsidRDefault="00A4135E">
      <w:pPr>
        <w:numPr>
          <w:ilvl w:val="0"/>
          <w:numId w:val="2"/>
        </w:numPr>
        <w:ind w:right="7" w:hanging="360"/>
      </w:pPr>
      <w:r>
        <w:t xml:space="preserve">быстрое различение похожих по написанию слов и. букв, четкие глазодвигательные и </w:t>
      </w:r>
      <w:proofErr w:type="spellStart"/>
      <w:r>
        <w:t>речедвигательные</w:t>
      </w:r>
      <w:proofErr w:type="spellEnd"/>
      <w:r>
        <w:t xml:space="preserve"> операции, устойчивость внимания, зрительная и слуховая память на слова и др., а также на тренировку вторичной зоны затылочного отдела </w:t>
      </w:r>
      <w:proofErr w:type="spellStart"/>
      <w:r>
        <w:t>коры</w:t>
      </w:r>
      <w:proofErr w:type="spellEnd"/>
      <w:r>
        <w:t xml:space="preserve"> мозга левого полушария, ответственной за осуществление функции чтения. </w:t>
      </w:r>
    </w:p>
    <w:p w:rsidR="008666DB" w:rsidRDefault="00A4135E">
      <w:pPr>
        <w:ind w:left="-15" w:right="7"/>
      </w:pPr>
      <w:r>
        <w:t xml:space="preserve">Упражнения предлагаются детям в игровой форме, не имеющей никакой связи с уроками чтения. Если ребенок допустит ошибку, его ни в коем случае нельзя порицать; наоборот, это будет поводом весело рассмеяться вместе с ним: до чего же забавно получилось! 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w:t>
      </w:r>
      <w:r>
        <w:rPr>
          <w:i/>
        </w:rPr>
        <w:t xml:space="preserve">мин, </w:t>
      </w:r>
      <w:r>
        <w:t xml:space="preserve">минимальная — 5-10 </w:t>
      </w:r>
      <w:r>
        <w:rPr>
          <w:i/>
        </w:rPr>
        <w:t>мин.</w:t>
      </w:r>
      <w:r>
        <w:t xml:space="preserve"> Упражнения настолько просты в проведении, что их легко могут освоить и проводить не только школьные психологи и учителя, но и родители. Сложность (громоздкость) предлагаемого материала варьируют таким образом, чтобы ребенок, с одной стороны, смог успешно с ним справиться и порадоваться результату и, с другой — достигал этого с некоторым усилием, сосредоточением внимания. Срок проведения занятий, обеспечивающий заметный положительный результат, — от трех до семи недель. </w:t>
      </w:r>
    </w:p>
    <w:p w:rsidR="008666DB" w:rsidRDefault="00A4135E">
      <w:pPr>
        <w:spacing w:after="30"/>
        <w:ind w:left="-15" w:right="7"/>
      </w:pPr>
      <w:r>
        <w:t xml:space="preserve">Подчеркивая основную ориентированность этих упражнений на детей, испытывающих большие трудности с формированием навыка чтения, заметим, что они также оказываются полезными и для таких детей, которые читают неплохо; они помогают им научиться читать более быстро, правильно и осмысленно. </w:t>
      </w:r>
    </w:p>
    <w:p w:rsidR="008666DB" w:rsidRDefault="00A4135E">
      <w:pPr>
        <w:ind w:left="-15" w:right="7"/>
      </w:pPr>
      <w:r>
        <w:t xml:space="preserve">Часть этих упражнений разработана на основе детских развлечений и методик нейропсихологической диагностики, часть придумана автором. </w:t>
      </w:r>
    </w:p>
    <w:p w:rsidR="008666DB" w:rsidRDefault="00A4135E">
      <w:pPr>
        <w:ind w:left="-15" w:right="7"/>
      </w:pPr>
      <w:r>
        <w:rPr>
          <w:b/>
        </w:rPr>
        <w:t xml:space="preserve">Чтение строчек наоборот по словам. </w:t>
      </w:r>
      <w:r>
        <w:t xml:space="preserve">Написанное прочитывается таким образом, что последнее слово оказывается первым, предпоследнее вторым и т.д. Это упражнение уводит ребенка от привычного стереотипа чтения слева направо, развивает тонкость движений глаз и является подготовительным для последующих упражнений. </w:t>
      </w:r>
    </w:p>
    <w:p w:rsidR="008666DB" w:rsidRDefault="00A4135E">
      <w:pPr>
        <w:spacing w:after="26"/>
        <w:ind w:left="235" w:right="4" w:hanging="10"/>
        <w:jc w:val="right"/>
      </w:pPr>
      <w:r>
        <w:rPr>
          <w:b/>
        </w:rPr>
        <w:t xml:space="preserve">Чтение строчек наоборот по буквам. </w:t>
      </w:r>
      <w:r>
        <w:t xml:space="preserve">Написанное прочитывается справа налево так, </w:t>
      </w:r>
    </w:p>
    <w:p w:rsidR="008666DB" w:rsidRDefault="00A4135E">
      <w:pPr>
        <w:ind w:left="-15" w:right="7" w:firstLine="0"/>
      </w:pPr>
      <w:r>
        <w:t xml:space="preserve">что каждое слово, начиная с последнего, озвучивается по буквам в обратном порядке. Это упражнение развивает способность строгого побуквенного анализа каждого слова (прогнозирование при этом полностью исключается), создает в </w:t>
      </w:r>
      <w:proofErr w:type="spellStart"/>
      <w:r>
        <w:t>речедвигательной</w:t>
      </w:r>
      <w:proofErr w:type="spellEnd"/>
      <w:r>
        <w:t xml:space="preserve"> системе установку на непривычные, неожиданные сочетания звуков и тормозит «всплывание» привычных штампов, формирует произвольность регуляции движений глаз, а также создает предпосылки для устранения достаточно распространенных ошибок «зеркального» чтения (когда, например, слово </w:t>
      </w:r>
      <w:r>
        <w:rPr>
          <w:i/>
        </w:rPr>
        <w:t>шар</w:t>
      </w:r>
      <w:r>
        <w:t xml:space="preserve"> читается как </w:t>
      </w:r>
      <w:proofErr w:type="spellStart"/>
      <w:r>
        <w:rPr>
          <w:i/>
        </w:rPr>
        <w:t>раш</w:t>
      </w:r>
      <w:proofErr w:type="spellEnd"/>
      <w:r>
        <w:t xml:space="preserve"> и ребенок не замечает ошибки; теперь же, «прощупав своими руками» и прямой, и обратный порядок слов и четко осознав их различие благодаря переводу обратного чтения из ранга случайной операции в ранг осознанного  целенаправленного действия, ребенок допускать их уже не будет). </w:t>
      </w:r>
    </w:p>
    <w:p w:rsidR="008666DB" w:rsidRDefault="00A4135E">
      <w:pPr>
        <w:ind w:left="-15" w:right="7"/>
      </w:pPr>
      <w:r>
        <w:rPr>
          <w:b/>
        </w:rPr>
        <w:t xml:space="preserve">Поочередное чтение слов нормально и наоборот. </w:t>
      </w:r>
      <w:r>
        <w:t xml:space="preserve">Первое слово (в названии этого упражнения) читается как обычно: </w:t>
      </w:r>
      <w:r>
        <w:rPr>
          <w:i/>
        </w:rPr>
        <w:t>поочередное</w:t>
      </w:r>
      <w:r>
        <w:t xml:space="preserve">; второе — справа налево: </w:t>
      </w:r>
      <w:proofErr w:type="spellStart"/>
      <w:r>
        <w:rPr>
          <w:i/>
        </w:rPr>
        <w:t>еинетч</w:t>
      </w:r>
      <w:proofErr w:type="spellEnd"/>
      <w:r>
        <w:t xml:space="preserve">; третье — </w:t>
      </w:r>
      <w:r>
        <w:lastRenderedPageBreak/>
        <w:t xml:space="preserve">как обычно: </w:t>
      </w:r>
      <w:r>
        <w:rPr>
          <w:i/>
        </w:rPr>
        <w:t>слов</w:t>
      </w:r>
      <w:r>
        <w:t xml:space="preserve">; четвертое — справа налево: </w:t>
      </w:r>
      <w:proofErr w:type="spellStart"/>
      <w:r>
        <w:rPr>
          <w:i/>
        </w:rPr>
        <w:t>онъламрон</w:t>
      </w:r>
      <w:proofErr w:type="spellEnd"/>
      <w:r>
        <w:t xml:space="preserve"> и т.д. Это упражнение развивает способность перцептивной и </w:t>
      </w:r>
      <w:proofErr w:type="spellStart"/>
      <w:r>
        <w:t>речедвигательной</w:t>
      </w:r>
      <w:proofErr w:type="spellEnd"/>
      <w:r>
        <w:t xml:space="preserve"> систем работать при одновременном функционировании двух противоположных установок: на хорошо знакомые, привычные образы и штампы и на новые, неожиданные комплексы — и гибко переходить от одной из них к другой. В пределах одной строчки многократно меняя две принципиально разные тактики чтения: целостную в отношении нормально читаемых слов и неизбежно фрагментарную, побуквенную в отношении слов, читаемых наоборот, — ребенок четко осознает их специфику и различия; кроме того, после столкновения с более трудным обратным чтением у ребенка формируется установка на то, что обычное чтение — это сравнительно несложное, вполне посильное для него дело. </w:t>
      </w:r>
    </w:p>
    <w:p w:rsidR="008666DB" w:rsidRDefault="00A4135E">
      <w:pPr>
        <w:ind w:left="-15" w:right="7"/>
      </w:pPr>
      <w:r>
        <w:rPr>
          <w:b/>
        </w:rPr>
        <w:t xml:space="preserve">Чтение только второй половины слов. </w:t>
      </w:r>
      <w:r>
        <w:t xml:space="preserve">При чтении игнорируется первая половина каждого слова и озвучивается только последняя; для данного названия: </w:t>
      </w:r>
      <w:r>
        <w:rPr>
          <w:i/>
        </w:rPr>
        <w:t>-</w:t>
      </w:r>
      <w:proofErr w:type="spellStart"/>
      <w:r>
        <w:rPr>
          <w:i/>
        </w:rPr>
        <w:t>ние</w:t>
      </w:r>
      <w:proofErr w:type="spellEnd"/>
      <w:r>
        <w:rPr>
          <w:i/>
        </w:rPr>
        <w:t xml:space="preserve"> -</w:t>
      </w:r>
      <w:proofErr w:type="spellStart"/>
      <w:r>
        <w:rPr>
          <w:i/>
        </w:rPr>
        <w:t>лъко</w:t>
      </w:r>
      <w:proofErr w:type="spellEnd"/>
      <w:r>
        <w:t xml:space="preserve"> </w:t>
      </w:r>
      <w:r>
        <w:rPr>
          <w:i/>
        </w:rPr>
        <w:t>-рой -вины -</w:t>
      </w:r>
      <w:proofErr w:type="spellStart"/>
      <w:r>
        <w:rPr>
          <w:i/>
        </w:rPr>
        <w:t>ов</w:t>
      </w:r>
      <w:proofErr w:type="spellEnd"/>
      <w:r>
        <w:rPr>
          <w:i/>
        </w:rPr>
        <w:t xml:space="preserve">\ </w:t>
      </w:r>
      <w:r>
        <w:t xml:space="preserve">мысленная линия раздела проходит примерно посередине слова, абсолютная точность необязательна. Это упражнение акцентирует для ребенка конец слова как существенную его часть, нуждающуюся в таком же точном восприятии, как и начало, и формирует навык побуквенного его анализа. Она приводит к резкому уменьшению исключительно распространенных ошибок, когда правильно прочитывается лишь начало слова, а конец его либо домысливается, либо читается с искажениями. </w:t>
      </w:r>
    </w:p>
    <w:p w:rsidR="008666DB" w:rsidRDefault="00A4135E">
      <w:pPr>
        <w:ind w:left="-15" w:right="110"/>
      </w:pPr>
      <w:r>
        <w:rPr>
          <w:noProof/>
        </w:rPr>
        <w:drawing>
          <wp:anchor distT="0" distB="0" distL="114300" distR="114300" simplePos="0" relativeHeight="251659264" behindDoc="0" locked="0" layoutInCell="1" allowOverlap="0">
            <wp:simplePos x="0" y="0"/>
            <wp:positionH relativeFrom="column">
              <wp:posOffset>3688842</wp:posOffset>
            </wp:positionH>
            <wp:positionV relativeFrom="paragraph">
              <wp:posOffset>10280</wp:posOffset>
            </wp:positionV>
            <wp:extent cx="2370455" cy="962660"/>
            <wp:effectExtent l="0" t="0" r="0" b="0"/>
            <wp:wrapSquare wrapText="bothSides"/>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5"/>
                    <a:stretch>
                      <a:fillRect/>
                    </a:stretch>
                  </pic:blipFill>
                  <pic:spPr>
                    <a:xfrm>
                      <a:off x="0" y="0"/>
                      <a:ext cx="2370455" cy="962660"/>
                    </a:xfrm>
                    <a:prstGeom prst="rect">
                      <a:avLst/>
                    </a:prstGeom>
                  </pic:spPr>
                </pic:pic>
              </a:graphicData>
            </a:graphic>
          </wp:anchor>
        </w:drawing>
      </w:r>
      <w:r>
        <w:rPr>
          <w:b/>
        </w:rPr>
        <w:t xml:space="preserve">Чтение «зашумленных» слов. </w:t>
      </w:r>
      <w:r>
        <w:t xml:space="preserve">Ребенку предлагаются карточки со словами, прочтение которых затруднено из-за различных линий, штрихов и простых рисунков, пересекающих буквы (рис. 1). Степень </w:t>
      </w:r>
      <w:proofErr w:type="gramStart"/>
      <w:r>
        <w:t>затруднения,  определяемая</w:t>
      </w:r>
      <w:proofErr w:type="gramEnd"/>
      <w:r>
        <w:t xml:space="preserve"> количеством линий и сложностью рисунков, подбирается индивидуально для каждого ребенка. </w:t>
      </w:r>
    </w:p>
    <w:p w:rsidR="008666DB" w:rsidRDefault="00A4135E">
      <w:pPr>
        <w:spacing w:after="0" w:line="259" w:lineRule="auto"/>
        <w:ind w:left="708" w:right="0" w:firstLine="0"/>
        <w:jc w:val="left"/>
      </w:pPr>
      <w:r>
        <w:t xml:space="preserve"> </w:t>
      </w:r>
    </w:p>
    <w:p w:rsidR="008666DB" w:rsidRDefault="00A4135E">
      <w:pPr>
        <w:ind w:left="-15" w:right="7"/>
      </w:pPr>
      <w:r>
        <w:t xml:space="preserve">Можно сказать ребенку, что это злой волшебник нарочно замаскировал от него слова, но он, вопреки этой помехе, все-таки должен прочесть их, так как они, будучи прочитанными, лишают злого волшебника его силы. Это упражнение (как, впрочем, и три последующих) закрепляет в памяти ребенка целостные зрительные образы букв и их сочетаний, развивает и совершенствует вторичную зону затылочной </w:t>
      </w:r>
      <w:proofErr w:type="spellStart"/>
      <w:r>
        <w:t>коры</w:t>
      </w:r>
      <w:proofErr w:type="spellEnd"/>
      <w:r>
        <w:t xml:space="preserve"> левого полушария (18 и 19-е поля </w:t>
      </w:r>
      <w:proofErr w:type="spellStart"/>
      <w:r>
        <w:t>Бродмана</w:t>
      </w:r>
      <w:proofErr w:type="spellEnd"/>
      <w:r>
        <w:t xml:space="preserve">), нормальное функционирование которой является нейропсихологической основой восприятия вербального материала. </w:t>
      </w:r>
    </w:p>
    <w:p w:rsidR="008666DB" w:rsidRDefault="00A4135E">
      <w:pPr>
        <w:ind w:left="-15" w:right="7"/>
      </w:pPr>
      <w:r>
        <w:rPr>
          <w:noProof/>
        </w:rPr>
        <w:drawing>
          <wp:anchor distT="0" distB="0" distL="114300" distR="114300" simplePos="0" relativeHeight="251660288" behindDoc="0" locked="0" layoutInCell="1" allowOverlap="0">
            <wp:simplePos x="0" y="0"/>
            <wp:positionH relativeFrom="column">
              <wp:posOffset>55372</wp:posOffset>
            </wp:positionH>
            <wp:positionV relativeFrom="paragraph">
              <wp:posOffset>500914</wp:posOffset>
            </wp:positionV>
            <wp:extent cx="1839595" cy="1151890"/>
            <wp:effectExtent l="0" t="0" r="0" b="0"/>
            <wp:wrapSquare wrapText="bothSides"/>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6"/>
                    <a:stretch>
                      <a:fillRect/>
                    </a:stretch>
                  </pic:blipFill>
                  <pic:spPr>
                    <a:xfrm>
                      <a:off x="0" y="0"/>
                      <a:ext cx="1839595" cy="1151890"/>
                    </a:xfrm>
                    <a:prstGeom prst="rect">
                      <a:avLst/>
                    </a:prstGeom>
                  </pic:spPr>
                </pic:pic>
              </a:graphicData>
            </a:graphic>
          </wp:anchor>
        </w:drawing>
      </w:r>
      <w:r>
        <w:rPr>
          <w:b/>
        </w:rPr>
        <w:t xml:space="preserve">Чтение пунктирно написанных слов. </w:t>
      </w:r>
      <w:r>
        <w:t xml:space="preserve">Предлагаются карточки со словами, буквы в которых написаны не полностью, а с отсутствием некоторых их частей, однако так, чтобы сохранялась однозначность их прочтения (рис. 2). Ребенку говорится, что на древнем папирусе были написаны важные для всех сведения, однако со временем папирус обветшал и написанные слова частично разрушились; необходимо наперекор этому нарушению </w:t>
      </w:r>
      <w:proofErr w:type="spellStart"/>
      <w:r>
        <w:t>всетаки</w:t>
      </w:r>
      <w:proofErr w:type="spellEnd"/>
      <w:r>
        <w:t xml:space="preserve"> извлечь из них смысл. Степень разрушения букв с </w:t>
      </w:r>
    </w:p>
    <w:p w:rsidR="008666DB" w:rsidRDefault="00A4135E">
      <w:pPr>
        <w:ind w:left="-15" w:right="7" w:firstLine="0"/>
      </w:pPr>
      <w:r>
        <w:t xml:space="preserve">каждым разом постепенно увеличивается. </w:t>
      </w:r>
    </w:p>
    <w:p w:rsidR="008666DB" w:rsidRDefault="00A4135E">
      <w:pPr>
        <w:ind w:left="-15" w:right="105"/>
      </w:pPr>
      <w:r>
        <w:rPr>
          <w:noProof/>
        </w:rPr>
        <w:drawing>
          <wp:anchor distT="0" distB="0" distL="114300" distR="114300" simplePos="0" relativeHeight="251661312" behindDoc="0" locked="0" layoutInCell="1" allowOverlap="0">
            <wp:simplePos x="0" y="0"/>
            <wp:positionH relativeFrom="column">
              <wp:posOffset>4462272</wp:posOffset>
            </wp:positionH>
            <wp:positionV relativeFrom="paragraph">
              <wp:posOffset>39402</wp:posOffset>
            </wp:positionV>
            <wp:extent cx="1600200" cy="1219200"/>
            <wp:effectExtent l="0" t="0" r="0" b="0"/>
            <wp:wrapSquare wrapText="bothSides"/>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7"/>
                    <a:stretch>
                      <a:fillRect/>
                    </a:stretch>
                  </pic:blipFill>
                  <pic:spPr>
                    <a:xfrm>
                      <a:off x="0" y="0"/>
                      <a:ext cx="1600200" cy="1219200"/>
                    </a:xfrm>
                    <a:prstGeom prst="rect">
                      <a:avLst/>
                    </a:prstGeom>
                  </pic:spPr>
                </pic:pic>
              </a:graphicData>
            </a:graphic>
          </wp:anchor>
        </w:drawing>
      </w:r>
      <w:r>
        <w:rPr>
          <w:b/>
        </w:rPr>
        <w:t xml:space="preserve">Чтение наложенных друг на друга слов. </w:t>
      </w:r>
      <w:r>
        <w:t xml:space="preserve">Слова на карточках написаны так, что одно слово «нагромождается» на другое, пересекается с ним (рис. 3). Сообщается, что сильный ураган перемешал все слова и ребенку (сказочному герою) предстоит навести порядок и расставить все по местам и для этого назвать все смешанные слова. Количество смешиваемых слов и плотность их наложения друг на друга постепенно возрастают. </w:t>
      </w:r>
    </w:p>
    <w:p w:rsidR="008666DB" w:rsidRDefault="00A4135E">
      <w:pPr>
        <w:ind w:left="-15" w:right="7"/>
      </w:pPr>
      <w:r>
        <w:rPr>
          <w:noProof/>
        </w:rPr>
        <w:lastRenderedPageBreak/>
        <w:drawing>
          <wp:anchor distT="0" distB="0" distL="114300" distR="114300" simplePos="0" relativeHeight="251662336" behindDoc="0" locked="0" layoutInCell="1" allowOverlap="0">
            <wp:simplePos x="0" y="0"/>
            <wp:positionH relativeFrom="column">
              <wp:posOffset>3232912</wp:posOffset>
            </wp:positionH>
            <wp:positionV relativeFrom="paragraph">
              <wp:posOffset>1354422</wp:posOffset>
            </wp:positionV>
            <wp:extent cx="2889885" cy="1300480"/>
            <wp:effectExtent l="0" t="0" r="0" b="0"/>
            <wp:wrapSquare wrapText="bothSides"/>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8"/>
                    <a:stretch>
                      <a:fillRect/>
                    </a:stretch>
                  </pic:blipFill>
                  <pic:spPr>
                    <a:xfrm>
                      <a:off x="0" y="0"/>
                      <a:ext cx="2889885" cy="1300480"/>
                    </a:xfrm>
                    <a:prstGeom prst="rect">
                      <a:avLst/>
                    </a:prstGeom>
                  </pic:spPr>
                </pic:pic>
              </a:graphicData>
            </a:graphic>
          </wp:anchor>
        </w:drawing>
      </w:r>
      <w:r>
        <w:rPr>
          <w:b/>
        </w:rPr>
        <w:t xml:space="preserve">Чтение строчек с прикрытой нижней половиной. </w:t>
      </w:r>
      <w:r>
        <w:t>Чистый лист бумаги накладывается на строчку так, чтобы верхние части букв были хорошо видны, т.е. открыты глазу, а нижние не видны и находились под листом. После прочтения первой строчки листок сдвигается вниз так, чтоб была прикрыта нижняя часть второй строчки, потом третьей и т.д. Ребенку предлагается, несмотря на такую деформацию, все-таки попробовать прочитать текст. Начинать можно с прикрытия лишь нижней четверти строчки, постепенно увеличивая прикрытое до половины и даже больше. Заметим, что на начальных этапах тренировки это упражнение выполняется легче и с большим интересом, если для этого используется текст, с которым ребенок уже немного знаком, на последующих же этапах более пригодны тексты незнакомые.</w:t>
      </w:r>
      <w:r>
        <w:rPr>
          <w:color w:val="FFFFFF"/>
          <w:sz w:val="2"/>
        </w:rPr>
        <w:t xml:space="preserve"> </w:t>
      </w:r>
      <w:r>
        <w:t xml:space="preserve"> </w:t>
      </w:r>
    </w:p>
    <w:p w:rsidR="008666DB" w:rsidRDefault="00A4135E">
      <w:pPr>
        <w:ind w:left="-15" w:right="7"/>
      </w:pPr>
      <w:r>
        <w:rPr>
          <w:b/>
        </w:rPr>
        <w:t xml:space="preserve">Чтение строчек с прикрытой верхней половиной. </w:t>
      </w:r>
      <w:r>
        <w:t xml:space="preserve">Упражнение аналогично предыдущему, только в этом случае чистый лист накладывается на текст так, чтоб верхняя часть строчки была прикрыта, а нижняя открыта. Читать надо только по нижним частям букв. После того как первая строчка прочтена, чистый лист сдвигается вниз, прикрывая верхнюю половину второй строчки, и т.д. </w:t>
      </w:r>
    </w:p>
    <w:p w:rsidR="008666DB" w:rsidRDefault="00A4135E">
      <w:pPr>
        <w:ind w:left="-15" w:right="7"/>
      </w:pPr>
      <w:r>
        <w:rPr>
          <w:noProof/>
        </w:rPr>
        <w:drawing>
          <wp:anchor distT="0" distB="0" distL="114300" distR="114300" simplePos="0" relativeHeight="251663360" behindDoc="0" locked="0" layoutInCell="1" allowOverlap="0">
            <wp:simplePos x="0" y="0"/>
            <wp:positionH relativeFrom="column">
              <wp:posOffset>2766822</wp:posOffset>
            </wp:positionH>
            <wp:positionV relativeFrom="paragraph">
              <wp:posOffset>477016</wp:posOffset>
            </wp:positionV>
            <wp:extent cx="3352800" cy="1514475"/>
            <wp:effectExtent l="0" t="0" r="0" b="0"/>
            <wp:wrapSquare wrapText="bothSides"/>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9"/>
                    <a:stretch>
                      <a:fillRect/>
                    </a:stretch>
                  </pic:blipFill>
                  <pic:spPr>
                    <a:xfrm>
                      <a:off x="0" y="0"/>
                      <a:ext cx="3352800" cy="1514475"/>
                    </a:xfrm>
                    <a:prstGeom prst="rect">
                      <a:avLst/>
                    </a:prstGeom>
                  </pic:spPr>
                </pic:pic>
              </a:graphicData>
            </a:graphic>
          </wp:anchor>
        </w:drawing>
      </w:r>
      <w:r>
        <w:t xml:space="preserve">Это упражнение формирует сильную игровую мотивацию, требующую быстрого прочтения, беглого схватывания сразу нескольких слов (успеть прочитать во что бы то ни стало, пока строчка открыта), а также чтения не вслух, а про себя (так как это надо скрыть), а в случае неудачи задает внешние опоры (видимые нижние части букв), по которым можно уточнить не полностью увиденное или исправить неверно прочтенное слово. Это упражнение так же чрезвычайно важно для формирования словесно-логической памяти (ее объема, поскольку </w:t>
      </w:r>
    </w:p>
    <w:p w:rsidR="008666DB" w:rsidRDefault="00A4135E">
      <w:pPr>
        <w:ind w:left="-15" w:right="7" w:firstLine="0"/>
      </w:pPr>
      <w:r>
        <w:t xml:space="preserve">необходимо удерживать сразу несколько слов, ее прочности, так как удержанное надо сохранять несколько секунд, и ее устойчивости к интерференции — такое удержание надо совмещать с чтением другой строчки). Если взрослый замечает, что ребенок пытается действовать именно так, то этому надо незаметно для ребенка всячески способствовать: несколько медлить, передвигая чистый лист вниз, не замечать вкраплений, которые ребенок привносит из нижней строчки в верхнюю, и т.п. </w:t>
      </w:r>
    </w:p>
    <w:p w:rsidR="008666DB" w:rsidRDefault="00A4135E">
      <w:pPr>
        <w:spacing w:after="25"/>
        <w:ind w:left="-15" w:right="7"/>
      </w:pPr>
      <w:r>
        <w:t xml:space="preserve">Перечисленные достоинства этого упражнения (при его крайней простоте) дают основание полагать, что оно одно из наиболее сильных в описываемом комплексе и на него следует затрачивать времени больше, чем на другие. </w:t>
      </w:r>
    </w:p>
    <w:p w:rsidR="008666DB" w:rsidRDefault="00A4135E">
      <w:pPr>
        <w:ind w:left="-15" w:right="7"/>
      </w:pPr>
      <w:r>
        <w:rPr>
          <w:b/>
        </w:rPr>
        <w:t xml:space="preserve">Классификация слов на группы. </w:t>
      </w:r>
      <w:r>
        <w:t xml:space="preserve">Дается 8—16 карточек, на каждой из которых напечатано одно слово. Указывается, что слова обозначают потерявшиеся предметы и теперь надо их быстро расставить по местам. При этом говорится, например, что левая часть стола — это кухня и туда должны быть положены предметы, которым место на кухне (кастрюля, вилка), а правая часть — детский сад и там должны быть размещены малыши (Нина, Петя). Просматривая карточки, ребенок должен разложить их на группы. В зависимости от уровня подготовки ребенка можно предлагать ему раскладку на 2, 3 или 4 группы и до раскладки эти группы можно либо указывать, либо нет. Разумеется, слова заранее должны быть подобраны так, чтобы они легко классифицировались. </w:t>
      </w:r>
    </w:p>
    <w:p w:rsidR="008666DB" w:rsidRDefault="00A4135E">
      <w:pPr>
        <w:ind w:left="-15" w:right="7"/>
      </w:pPr>
      <w:r>
        <w:lastRenderedPageBreak/>
        <w:t xml:space="preserve">Это упражнение чрезвычайно важно для развития навыка чтения, так как в нем едва ли не впервые в жизни ребенка чтение выступает не как самоцель (прочитал — и все, цель достигнута), а как средство для достижения другой цели (правильно разложить карточки). Это приводит к тому, что ребенок в ходе своих собственных действий начинает четко осознавать один из основных смыслов чтения — получение информации для регуляции своих действий — и убеждается в недопустимости ошибок (ошибка здесь выступает не просто как нежелательная неточность, а как непосредственная причина абсурдных действий, нелепых поступков, когда, например, предмет кухонной утвари оказывается приведенным вместо ребенка в детский сад!). Это упражнение также снимает напряженность, связанную с фиксацией ребенка на чтении, возникшей ранее из-за многократных упреков за ошибки, — ведь здесь ребенку не надо читать, т.е. совершать неприятную ему деятельность, а надо лишь раскладывать карточки, и чтение в этом случае является процессом незаметным, мимолетным, лишь одним из многих специально никак не акцентируемых моментов процесса раскладки. </w:t>
      </w:r>
    </w:p>
    <w:p w:rsidR="008666DB" w:rsidRDefault="00A4135E">
      <w:pPr>
        <w:spacing w:after="28"/>
        <w:ind w:left="-15" w:right="7"/>
      </w:pPr>
      <w:r>
        <w:t xml:space="preserve">Особую ценность это упражнение приобретает тогда, когда в него вводится необходимость строго побуквенного анализа слов. Это достигается тем, что в классифицируемый материал вводятся пары слов, сходных по написанию, но разных по значению (например, при раскладке на две группы: транспорт и ягоды-фрукты — это пары: </w:t>
      </w:r>
      <w:r>
        <w:rPr>
          <w:i/>
        </w:rPr>
        <w:t>машина</w:t>
      </w:r>
      <w:r>
        <w:t xml:space="preserve"> — </w:t>
      </w:r>
      <w:r>
        <w:rPr>
          <w:i/>
        </w:rPr>
        <w:t>малина, автобус</w:t>
      </w:r>
      <w:r>
        <w:t xml:space="preserve"> — </w:t>
      </w:r>
      <w:r>
        <w:rPr>
          <w:i/>
        </w:rPr>
        <w:t>абрикос,</w:t>
      </w:r>
      <w:r>
        <w:t xml:space="preserve"> на группы: мальчики и девочки — это пары имен: </w:t>
      </w:r>
      <w:r>
        <w:rPr>
          <w:i/>
        </w:rPr>
        <w:t>Маша</w:t>
      </w:r>
      <w:r>
        <w:t xml:space="preserve"> — </w:t>
      </w:r>
      <w:r>
        <w:rPr>
          <w:i/>
        </w:rPr>
        <w:t>Миша, Тоня</w:t>
      </w:r>
      <w:r>
        <w:t xml:space="preserve"> — </w:t>
      </w:r>
      <w:r>
        <w:rPr>
          <w:i/>
        </w:rPr>
        <w:t>Толя, Витя</w:t>
      </w:r>
      <w:r>
        <w:t xml:space="preserve"> — </w:t>
      </w:r>
      <w:r>
        <w:rPr>
          <w:i/>
        </w:rPr>
        <w:t>Вика</w:t>
      </w:r>
      <w:r>
        <w:t xml:space="preserve"> и др.), а также очень длинных слов (типа </w:t>
      </w:r>
      <w:r>
        <w:rPr>
          <w:i/>
        </w:rPr>
        <w:t>велосипед).</w:t>
      </w:r>
      <w:r>
        <w:t xml:space="preserve"> </w:t>
      </w:r>
    </w:p>
    <w:p w:rsidR="008666DB" w:rsidRDefault="00A4135E">
      <w:pPr>
        <w:ind w:left="-15" w:right="7"/>
      </w:pPr>
      <w:r>
        <w:rPr>
          <w:b/>
        </w:rPr>
        <w:t xml:space="preserve">Отделение слов от </w:t>
      </w:r>
      <w:proofErr w:type="spellStart"/>
      <w:r>
        <w:rPr>
          <w:b/>
        </w:rPr>
        <w:t>псевдослов</w:t>
      </w:r>
      <w:proofErr w:type="spellEnd"/>
      <w:r>
        <w:rPr>
          <w:b/>
        </w:rPr>
        <w:t xml:space="preserve">. </w:t>
      </w:r>
      <w:r>
        <w:t xml:space="preserve">Дается 20—30 карточек: на одних из них написаны слова (например, </w:t>
      </w:r>
      <w:r>
        <w:rPr>
          <w:i/>
        </w:rPr>
        <w:t>дорога, метро),</w:t>
      </w:r>
      <w:r>
        <w:t xml:space="preserve"> на других — </w:t>
      </w:r>
      <w:proofErr w:type="spellStart"/>
      <w:r>
        <w:t>псевдослова</w:t>
      </w:r>
      <w:proofErr w:type="spellEnd"/>
      <w:r>
        <w:t xml:space="preserve">, т.е. бессмысленные буквосочетания (например, </w:t>
      </w:r>
      <w:proofErr w:type="spellStart"/>
      <w:r>
        <w:rPr>
          <w:i/>
        </w:rPr>
        <w:t>олубет</w:t>
      </w:r>
      <w:proofErr w:type="spellEnd"/>
      <w:r>
        <w:rPr>
          <w:i/>
        </w:rPr>
        <w:t xml:space="preserve">, </w:t>
      </w:r>
      <w:proofErr w:type="spellStart"/>
      <w:r>
        <w:rPr>
          <w:i/>
        </w:rPr>
        <w:t>вунка</w:t>
      </w:r>
      <w:proofErr w:type="spellEnd"/>
      <w:r>
        <w:rPr>
          <w:i/>
        </w:rPr>
        <w:t>).</w:t>
      </w:r>
      <w:r>
        <w:t xml:space="preserve"> Предлагается карточки со словами сложить в одну группу, а с </w:t>
      </w:r>
      <w:proofErr w:type="spellStart"/>
      <w:r>
        <w:t>псевдословами</w:t>
      </w:r>
      <w:proofErr w:type="spellEnd"/>
      <w:r>
        <w:t xml:space="preserve"> — в другую. </w:t>
      </w:r>
    </w:p>
    <w:p w:rsidR="008666DB" w:rsidRDefault="00A4135E">
      <w:pPr>
        <w:ind w:left="-15" w:right="7"/>
      </w:pPr>
      <w:r>
        <w:t xml:space="preserve">Это упражнение развивает способность быстро выделять смысл прочитанного, а при многократном его выполнении — сочетать побуквенное восприятие слова с его смысловой оценкой. </w:t>
      </w:r>
    </w:p>
    <w:p w:rsidR="008666DB" w:rsidRDefault="00A4135E">
      <w:pPr>
        <w:spacing w:after="27"/>
        <w:ind w:left="-15" w:right="7"/>
      </w:pPr>
      <w:r>
        <w:rPr>
          <w:b/>
        </w:rPr>
        <w:t xml:space="preserve">Поиск в тексте заданных слов. </w:t>
      </w:r>
      <w:r>
        <w:t xml:space="preserve">Задаются одно—три слова, которые ребенок должен как можно быстрее найти в тексте. Вначале эти слова предъявляются зрительно, в дальнейшем — на слух. Желательно, чтобы эти слова встречались в тексте по нескольку раз. Отыскав их, ребенок может их подчеркнуть или обвести кружком. </w:t>
      </w:r>
    </w:p>
    <w:p w:rsidR="008666DB" w:rsidRDefault="00A4135E">
      <w:pPr>
        <w:ind w:left="-15" w:right="7"/>
      </w:pPr>
      <w:r>
        <w:t xml:space="preserve">Это упражнение формирует способность схватывать целостные образы слов и опираться на них в задаче поиска, а также развивает словесную память и улучшает ее устойчивость к интерференции. </w:t>
      </w:r>
    </w:p>
    <w:p w:rsidR="008666DB" w:rsidRDefault="00A4135E">
      <w:pPr>
        <w:ind w:left="-15" w:right="7"/>
      </w:pPr>
      <w:r>
        <w:t xml:space="preserve">Особую пользу это упражнение приобретает в том случае, если ребенку последовательно предлагать различные слова в одном и том же тексте и при этом просить его проделывать это в максимально быстром темпе, фиксируя затраченное им время с помощью секундомера. Сталкиваясь с такими задачами, ребенок постепенно переходит от простого просмотра текста к некоторому сочетанию просмотра с элементами осмысленного прочтения текста и запоминанию некоторых его слов, так как это может пригодиться для их последующего поиска. </w:t>
      </w:r>
    </w:p>
    <w:p w:rsidR="008666DB" w:rsidRDefault="00A4135E">
      <w:pPr>
        <w:ind w:left="-15" w:right="7"/>
      </w:pPr>
      <w:r>
        <w:rPr>
          <w:b/>
        </w:rPr>
        <w:t xml:space="preserve">Выбор карточек со словами, совпадающими с эталоном. </w:t>
      </w:r>
      <w:r>
        <w:t xml:space="preserve">В качестве образца (эталона) предлагается какое- либо длинное слово или </w:t>
      </w:r>
      <w:proofErr w:type="spellStart"/>
      <w:r>
        <w:t>псевдослово</w:t>
      </w:r>
      <w:proofErr w:type="spellEnd"/>
      <w:r>
        <w:t xml:space="preserve"> (т.е. слово, не имеющее смысла). Затем ребенку дается набор из 10—15 карточек, на которых написаны как это слово-эталон, так и другие слова, отличающиеся от него лишь на одну-две буквы. Например: эталон — слово </w:t>
      </w:r>
      <w:proofErr w:type="spellStart"/>
      <w:r>
        <w:rPr>
          <w:i/>
        </w:rPr>
        <w:t>фломенидия</w:t>
      </w:r>
      <w:proofErr w:type="spellEnd"/>
      <w:r>
        <w:rPr>
          <w:i/>
        </w:rPr>
        <w:t>,</w:t>
      </w:r>
      <w:r>
        <w:t xml:space="preserve"> а на карточках встречаются слова: </w:t>
      </w:r>
      <w:proofErr w:type="spellStart"/>
      <w:r>
        <w:rPr>
          <w:i/>
        </w:rPr>
        <w:t>фломанидия</w:t>
      </w:r>
      <w:proofErr w:type="spellEnd"/>
      <w:r>
        <w:rPr>
          <w:i/>
        </w:rPr>
        <w:t xml:space="preserve">, </w:t>
      </w:r>
      <w:proofErr w:type="spellStart"/>
      <w:r>
        <w:rPr>
          <w:i/>
        </w:rPr>
        <w:t>фломенадия</w:t>
      </w:r>
      <w:proofErr w:type="spellEnd"/>
      <w:r>
        <w:rPr>
          <w:i/>
        </w:rPr>
        <w:t xml:space="preserve">, </w:t>
      </w:r>
      <w:proofErr w:type="spellStart"/>
      <w:r>
        <w:rPr>
          <w:i/>
        </w:rPr>
        <w:t>флонемидия</w:t>
      </w:r>
      <w:proofErr w:type="spellEnd"/>
      <w:r>
        <w:t xml:space="preserve"> и т.п. Задача ребенка — быстро разложить карточки на две группы: со словами, совпадающими с эталоном, и со словами, отличающимися от него. </w:t>
      </w:r>
    </w:p>
    <w:p w:rsidR="008666DB" w:rsidRDefault="00A4135E">
      <w:pPr>
        <w:ind w:left="-15" w:right="7"/>
      </w:pPr>
      <w:r>
        <w:lastRenderedPageBreak/>
        <w:t xml:space="preserve">На первых этапах выполнения этого упражнения слово-эталон следует располагать перед ребенком на столе так, чтобы он имел возможность подложить под него рассматриваемую карточку и осуществлять сравнение двух слов по буквам, двигая по ним пальцем. На последующих этапах слово-эталон </w:t>
      </w:r>
      <w:proofErr w:type="spellStart"/>
      <w:r>
        <w:t>пространственно</w:t>
      </w:r>
      <w:proofErr w:type="spellEnd"/>
      <w:r>
        <w:t xml:space="preserve"> отделяется от рассматриваемых карточек, например, пишется или вывешивается на доске, так чтобы ребенок мог их сравнивать, лишь постоянно переводя взор с одного слова на другое. На заключительных этапах слово-эталон следует лишь показать на 15—20 </w:t>
      </w:r>
      <w:r>
        <w:rPr>
          <w:i/>
        </w:rPr>
        <w:t xml:space="preserve">с, </w:t>
      </w:r>
      <w:r>
        <w:t xml:space="preserve">а затем убрать, чтобы ребенок осуществлял сличение по памяти. С ростом успехов ребенка в выполнении этого упражнения можно ввести требования, чтобы несовпадающие с эталоном карточки он раскладывал сразу же на две подгруппы: первая, например, где не совпадает только одна буква, вторая — где две; или: первая — где не совпадает гласная буква, вторая — где согласная. </w:t>
      </w:r>
    </w:p>
    <w:p w:rsidR="008666DB" w:rsidRDefault="00A4135E">
      <w:pPr>
        <w:spacing w:after="26"/>
        <w:ind w:left="-15" w:right="7"/>
      </w:pPr>
      <w:r>
        <w:t xml:space="preserve">Это упражнение развивает способность к быстрому и точному побуквенному анализу каждого слова, а также укрепляет словесно-логическую память. </w:t>
      </w:r>
    </w:p>
    <w:p w:rsidR="008666DB" w:rsidRDefault="00A4135E">
      <w:pPr>
        <w:ind w:left="-15" w:right="7"/>
      </w:pPr>
      <w:r>
        <w:rPr>
          <w:b/>
        </w:rPr>
        <w:t xml:space="preserve">Классификация карточек со сходными </w:t>
      </w:r>
      <w:proofErr w:type="spellStart"/>
      <w:r>
        <w:rPr>
          <w:b/>
        </w:rPr>
        <w:t>псевдословами</w:t>
      </w:r>
      <w:proofErr w:type="spellEnd"/>
      <w:r>
        <w:t xml:space="preserve">. Ребенку дается 12—15 карточек, на каждой из которых написано одно из следующих трех </w:t>
      </w:r>
      <w:proofErr w:type="spellStart"/>
      <w:r>
        <w:t>псевдослов</w:t>
      </w:r>
      <w:proofErr w:type="spellEnd"/>
      <w:r>
        <w:t xml:space="preserve">, мало отличающихся друг от друга: </w:t>
      </w:r>
      <w:proofErr w:type="spellStart"/>
      <w:r>
        <w:rPr>
          <w:i/>
        </w:rPr>
        <w:t>заркунсебул</w:t>
      </w:r>
      <w:proofErr w:type="spellEnd"/>
      <w:r>
        <w:rPr>
          <w:i/>
        </w:rPr>
        <w:t xml:space="preserve">, </w:t>
      </w:r>
      <w:proofErr w:type="spellStart"/>
      <w:r>
        <w:rPr>
          <w:i/>
        </w:rPr>
        <w:t>зархулчебул</w:t>
      </w:r>
      <w:proofErr w:type="spellEnd"/>
      <w:r>
        <w:t xml:space="preserve"> и </w:t>
      </w:r>
      <w:proofErr w:type="spellStart"/>
      <w:r>
        <w:rPr>
          <w:i/>
        </w:rPr>
        <w:t>заркунчебул</w:t>
      </w:r>
      <w:proofErr w:type="spellEnd"/>
      <w:r>
        <w:rPr>
          <w:i/>
        </w:rPr>
        <w:t>,</w:t>
      </w:r>
      <w:r>
        <w:t xml:space="preserve"> — каждое из них встречается от трех до шести раз. Задача ребенка — как можно быстрее разложить их на группы так, чтобы в каждую группу попали лишь тождественные по написанию </w:t>
      </w:r>
      <w:proofErr w:type="spellStart"/>
      <w:r>
        <w:t>псевдослова</w:t>
      </w:r>
      <w:proofErr w:type="spellEnd"/>
      <w:r>
        <w:t xml:space="preserve">. При желании в задание можно ввести сказочный или фантастический сюжет, например: запчасти от трех разных космических кораблей перепутались, и теперь по надписям на этикетках нужно соединить вместе детали одного и того же корабля. Это упражнение, развивая точность побуквенного анализа слов, формирует также такое свойство </w:t>
      </w:r>
      <w:proofErr w:type="spellStart"/>
      <w:r>
        <w:t>словеснологической</w:t>
      </w:r>
      <w:proofErr w:type="spellEnd"/>
      <w:r>
        <w:t xml:space="preserve"> памяти, как ее устойчивость к интерференции под влиянием сходства материала. </w:t>
      </w:r>
      <w:r>
        <w:rPr>
          <w:b/>
        </w:rPr>
        <w:t xml:space="preserve">Чтение перевернутого текста. </w:t>
      </w:r>
    </w:p>
    <w:p w:rsidR="008666DB" w:rsidRDefault="00A4135E">
      <w:pPr>
        <w:spacing w:after="33" w:line="255" w:lineRule="auto"/>
        <w:ind w:left="-15" w:right="201" w:firstLine="708"/>
        <w:jc w:val="left"/>
      </w:pPr>
      <w:r>
        <w:rPr>
          <w:noProof/>
        </w:rPr>
        <w:drawing>
          <wp:anchor distT="0" distB="0" distL="114300" distR="114300" simplePos="0" relativeHeight="251664384" behindDoc="0" locked="0" layoutInCell="1" allowOverlap="0">
            <wp:simplePos x="0" y="0"/>
            <wp:positionH relativeFrom="column">
              <wp:posOffset>2658237</wp:posOffset>
            </wp:positionH>
            <wp:positionV relativeFrom="paragraph">
              <wp:posOffset>-17013</wp:posOffset>
            </wp:positionV>
            <wp:extent cx="3343275" cy="1504950"/>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0"/>
                    <a:stretch>
                      <a:fillRect/>
                    </a:stretch>
                  </pic:blipFill>
                  <pic:spPr>
                    <a:xfrm>
                      <a:off x="0" y="0"/>
                      <a:ext cx="3343275" cy="1504950"/>
                    </a:xfrm>
                    <a:prstGeom prst="rect">
                      <a:avLst/>
                    </a:prstGeom>
                  </pic:spPr>
                </pic:pic>
              </a:graphicData>
            </a:graphic>
          </wp:anchor>
        </w:drawing>
      </w:r>
      <w:r>
        <w:t xml:space="preserve">Страница </w:t>
      </w:r>
      <w:r>
        <w:tab/>
        <w:t xml:space="preserve">обычного </w:t>
      </w:r>
      <w:r>
        <w:tab/>
        <w:t xml:space="preserve">текста переворачивается «вверх ногами» (на 180°). </w:t>
      </w:r>
      <w:r>
        <w:tab/>
        <w:t xml:space="preserve">Задача </w:t>
      </w:r>
      <w:r>
        <w:tab/>
        <w:t xml:space="preserve">ребенка </w:t>
      </w:r>
      <w:r>
        <w:tab/>
        <w:t xml:space="preserve">— </w:t>
      </w:r>
      <w:r>
        <w:tab/>
        <w:t xml:space="preserve">двигая глазами справа налево, прочитать текст. </w:t>
      </w:r>
      <w:r>
        <w:tab/>
        <w:t xml:space="preserve">Говорится, </w:t>
      </w:r>
      <w:r>
        <w:tab/>
        <w:t xml:space="preserve">что </w:t>
      </w:r>
      <w:r>
        <w:tab/>
        <w:t xml:space="preserve">ребенок совершает </w:t>
      </w:r>
      <w:r>
        <w:tab/>
        <w:t xml:space="preserve">путешествие </w:t>
      </w:r>
      <w:r>
        <w:tab/>
        <w:t xml:space="preserve">по перевернутому миру и ему крайне важно </w:t>
      </w:r>
      <w:r>
        <w:tab/>
        <w:t xml:space="preserve">быстро </w:t>
      </w:r>
      <w:r>
        <w:tab/>
        <w:t xml:space="preserve">научиться </w:t>
      </w:r>
      <w:r>
        <w:tab/>
        <w:t xml:space="preserve">в </w:t>
      </w:r>
      <w:r>
        <w:tab/>
        <w:t xml:space="preserve">нем </w:t>
      </w:r>
    </w:p>
    <w:p w:rsidR="008666DB" w:rsidRDefault="00A4135E">
      <w:pPr>
        <w:ind w:left="-15" w:right="201" w:firstLine="0"/>
      </w:pPr>
      <w:r>
        <w:t>ориентироваться. Это упражнение, во-</w:t>
      </w:r>
    </w:p>
    <w:p w:rsidR="008666DB" w:rsidRDefault="00A4135E">
      <w:pPr>
        <w:ind w:left="-15" w:right="7" w:firstLine="0"/>
      </w:pPr>
      <w:r>
        <w:t xml:space="preserve">первых, способствует формированию в памяти ребенка целостных эталонов букв, чему способствует их восприятие в необычном (перевернутом) виде, и, во-вторых, благодаря вынужденному замедлению процесса чтения развивает способность одновременно сочетать побуквенный анализ слов со смысловым прогнозированием окончаний слов, а также последующих слов. Если это упражнение варьировать таким образом, чтобы текст поворачивать и на 90°, и на 270° (т.е. строчки ставятся столбиком), то это упражнение окажется чрезвычайно полезным для совершенствования тонкости координации движений глаз и точности переработки воспринятой информации в затылочном отделе </w:t>
      </w:r>
      <w:proofErr w:type="spellStart"/>
      <w:r>
        <w:t>коры</w:t>
      </w:r>
      <w:proofErr w:type="spellEnd"/>
      <w:r>
        <w:t xml:space="preserve"> мозга.  </w:t>
      </w:r>
    </w:p>
    <w:p w:rsidR="008666DB" w:rsidRDefault="00A4135E">
      <w:pPr>
        <w:spacing w:after="27"/>
        <w:ind w:left="-15" w:right="7"/>
      </w:pPr>
      <w:r>
        <w:rPr>
          <w:b/>
        </w:rPr>
        <w:t xml:space="preserve">Восполнение пропусков букв в словах. </w:t>
      </w:r>
      <w:r>
        <w:t xml:space="preserve">Предъявляется напечатанный текст с пропущенными буквами (количество пропусков варьируется в зависимости от уровня подготовки ребенка), пропуски отмечаются черточками или точками, например: </w:t>
      </w:r>
      <w:r>
        <w:rPr>
          <w:i/>
        </w:rPr>
        <w:t xml:space="preserve">испуганная </w:t>
      </w:r>
      <w:proofErr w:type="spellStart"/>
      <w:r>
        <w:rPr>
          <w:i/>
        </w:rPr>
        <w:t>де_очка</w:t>
      </w:r>
      <w:proofErr w:type="spellEnd"/>
      <w:r>
        <w:rPr>
          <w:i/>
        </w:rPr>
        <w:t xml:space="preserve"> </w:t>
      </w:r>
      <w:proofErr w:type="spellStart"/>
      <w:r>
        <w:rPr>
          <w:i/>
        </w:rPr>
        <w:t>быст_о</w:t>
      </w:r>
      <w:proofErr w:type="spellEnd"/>
      <w:r>
        <w:rPr>
          <w:i/>
        </w:rPr>
        <w:t xml:space="preserve"> пошла по крут</w:t>
      </w:r>
      <w:r>
        <w:t xml:space="preserve"> </w:t>
      </w:r>
      <w:r>
        <w:rPr>
          <w:i/>
        </w:rPr>
        <w:t>дорожке.</w:t>
      </w:r>
      <w:r>
        <w:t xml:space="preserve"> При этом должны встречаться пропуски двух видов: </w:t>
      </w:r>
    </w:p>
    <w:p w:rsidR="008666DB" w:rsidRDefault="00A4135E">
      <w:pPr>
        <w:spacing w:after="25"/>
        <w:ind w:left="-15" w:right="7"/>
      </w:pPr>
      <w:r>
        <w:t xml:space="preserve">а) такие, которые могут быть заполнены буквой или на основе имеющихся целостных эталонов слова (например, </w:t>
      </w:r>
      <w:r>
        <w:rPr>
          <w:i/>
        </w:rPr>
        <w:t>девочка),</w:t>
      </w:r>
      <w:r>
        <w:t xml:space="preserve"> сформированных в прошлом опыте чтения, или, если </w:t>
      </w:r>
      <w:r>
        <w:lastRenderedPageBreak/>
        <w:t xml:space="preserve">таковых еще нет, на основе побуквенного анализа слова, т.е. с учетом предшествующих и последующих букв, но в пределах одного слова; </w:t>
      </w:r>
    </w:p>
    <w:p w:rsidR="008666DB" w:rsidRDefault="00A4135E">
      <w:pPr>
        <w:ind w:left="-15" w:right="7"/>
      </w:pPr>
      <w:r>
        <w:t xml:space="preserve">б) такие, которые могут быть заполнены на основе учета последующих или предшествующих слов, т.е. с привлечением контекста (например, окончание в слове </w:t>
      </w:r>
      <w:r>
        <w:rPr>
          <w:i/>
        </w:rPr>
        <w:t>крутой</w:t>
      </w:r>
      <w:r>
        <w:t xml:space="preserve"> может быть правильно прочитано лишь с учетом последующего слова </w:t>
      </w:r>
      <w:r>
        <w:rPr>
          <w:i/>
        </w:rPr>
        <w:t>дорожке).</w:t>
      </w:r>
      <w:r>
        <w:t xml:space="preserve"> Восполнение пропусков первого вида развивает способность охватывать быстро, единым взором все слово целиком, одновременно учитывая и соотнося его первые и последние буквы в едином зрительном образе. Восполнение пропусков второго вида формирует умение учитывать контекст каждого слова при его прочтении, т.е., читая данное слово, обращать внимание и на соседние слова, в том числе и осуществлять операцию забегания глазами вперед, которая типична для хорошо сформированного навыка чтения. Это упражнение также способствует развитию словесно-логической памяти благодаря необходимости учета ранее прочитанных слов при заполнении пропусков, а также из-за вынужденных задержек при определении пропущенных букв, что, создавая дополнительную нагрузку на память, одновременно задает и средства для ее преодоления через целостный охват предложения при возвратах к предшествующим словам. </w:t>
      </w:r>
    </w:p>
    <w:p w:rsidR="008666DB" w:rsidRDefault="00A4135E">
      <w:pPr>
        <w:spacing w:line="267" w:lineRule="auto"/>
        <w:ind w:left="0" w:right="15" w:firstLine="708"/>
      </w:pPr>
      <w:r>
        <w:rPr>
          <w:b/>
        </w:rPr>
        <w:t xml:space="preserve">Восполнение пропусков слов в предложении. </w:t>
      </w:r>
      <w:r>
        <w:t>Дается текст или ряд отдельных предложений с пропущенными в них словами, например</w:t>
      </w:r>
      <w:proofErr w:type="gramStart"/>
      <w:r>
        <w:t xml:space="preserve">: </w:t>
      </w:r>
      <w:r>
        <w:rPr>
          <w:i/>
        </w:rPr>
        <w:t>Долго</w:t>
      </w:r>
      <w:proofErr w:type="gramEnd"/>
      <w:r>
        <w:rPr>
          <w:i/>
        </w:rPr>
        <w:t xml:space="preserve"> ли, коротко ли шел принц по тропинке, и вот, наконец, он</w:t>
      </w:r>
      <w:r>
        <w:t xml:space="preserve">----- </w:t>
      </w:r>
      <w:r>
        <w:rPr>
          <w:i/>
        </w:rPr>
        <w:t>маленькую перекосившуюся</w:t>
      </w:r>
      <w:r>
        <w:t xml:space="preserve"> </w:t>
      </w:r>
      <w:r>
        <w:rPr>
          <w:i/>
        </w:rPr>
        <w:t xml:space="preserve">на     </w:t>
      </w:r>
      <w:r>
        <w:t xml:space="preserve">     </w:t>
      </w:r>
      <w:r>
        <w:rPr>
          <w:i/>
        </w:rPr>
        <w:t xml:space="preserve"> </w:t>
      </w:r>
      <w:r>
        <w:t>курьих ножках.</w:t>
      </w:r>
      <w:r>
        <w:rPr>
          <w:i/>
        </w:rPr>
        <w:t xml:space="preserve"> Пропуски здесь должны быть также двух видов: </w:t>
      </w:r>
    </w:p>
    <w:p w:rsidR="008666DB" w:rsidRDefault="00A4135E">
      <w:pPr>
        <w:spacing w:after="22" w:line="259" w:lineRule="auto"/>
        <w:ind w:left="0" w:right="21" w:firstLine="0"/>
        <w:jc w:val="right"/>
      </w:pPr>
      <w:r>
        <w:rPr>
          <w:i/>
        </w:rPr>
        <w:t xml:space="preserve">а) такие, заполнение которых возможно на основе сложившихся целостных речевых </w:t>
      </w:r>
    </w:p>
    <w:p w:rsidR="008666DB" w:rsidRDefault="00A4135E">
      <w:pPr>
        <w:ind w:left="-15" w:right="7" w:firstLine="0"/>
      </w:pPr>
      <w:r>
        <w:rPr>
          <w:i/>
        </w:rPr>
        <w:t xml:space="preserve">штампов </w:t>
      </w:r>
      <w:r>
        <w:t>{Избушка на курьих ножках),</w:t>
      </w:r>
      <w:r>
        <w:rPr>
          <w:i/>
        </w:rPr>
        <w:t xml:space="preserve"> и </w:t>
      </w:r>
    </w:p>
    <w:p w:rsidR="008666DB" w:rsidRDefault="00A4135E">
      <w:pPr>
        <w:ind w:left="-15" w:right="7"/>
      </w:pPr>
      <w:r>
        <w:rPr>
          <w:i/>
        </w:rPr>
        <w:t xml:space="preserve">б) такие, заполнение которых возможно лишь с учетом более или менее широкого смыслового контекста (как в нашем примере слово </w:t>
      </w:r>
      <w:r>
        <w:t>увидел).</w:t>
      </w:r>
      <w:r>
        <w:rPr>
          <w:i/>
        </w:rPr>
        <w:t xml:space="preserve"> Это упражнение развивает способность одновременно с техникой чтения осуществлять смысловой анализ текста и постоянно привлекать понимание текста для прочтения отдельных фрагментов предложения, а также формирует умение выдвигать контекстно обусловленные гипотезы о значении отдельных слов и быстро их проверять на основе одномоментного схватывания целого предложения. </w:t>
      </w:r>
      <w:r>
        <w:rPr>
          <w:b/>
        </w:rPr>
        <w:t xml:space="preserve">Восполнение пропусков слов в предложении с подсказкой некоторых их букв. </w:t>
      </w:r>
      <w:r>
        <w:t>Упражнение сходно с предыдущим, только здесь пропущенное слово подсказывается несколькими буквами, однозначно его определяющими, например</w:t>
      </w:r>
      <w:proofErr w:type="gramStart"/>
      <w:r>
        <w:t xml:space="preserve">: </w:t>
      </w:r>
      <w:r>
        <w:rPr>
          <w:i/>
        </w:rPr>
        <w:t>Никогда</w:t>
      </w:r>
      <w:proofErr w:type="gramEnd"/>
      <w:r>
        <w:rPr>
          <w:i/>
        </w:rPr>
        <w:t xml:space="preserve"> еще королева так не кричала, не была такой </w:t>
      </w:r>
      <w:proofErr w:type="spellStart"/>
      <w:r>
        <w:rPr>
          <w:i/>
        </w:rPr>
        <w:t>се_д_т_й</w:t>
      </w:r>
      <w:proofErr w:type="spellEnd"/>
      <w:r>
        <w:rPr>
          <w:i/>
        </w:rPr>
        <w:t>.</w:t>
      </w:r>
      <w:r>
        <w:t xml:space="preserve"> Это упражнение, в дополнение к предыдущему, развивает способность одновременно сочетать выдвижение смысловых гипотез о читаемом слове с его строгим побуквенным анализом. В случаях, если у ребенка смысловые догадки преобладают над анализом букв, материал упражнения следует подбирать так, чтобы контекст задавал несколько вариантов смыслового восполнения слова, но однозначность пропущенного слова навязывалась бы составом и месторасположением подсказывающих букв. Например, в предложении</w:t>
      </w:r>
      <w:proofErr w:type="gramStart"/>
      <w:r>
        <w:t xml:space="preserve">: </w:t>
      </w:r>
      <w:r>
        <w:rPr>
          <w:i/>
        </w:rPr>
        <w:t>И</w:t>
      </w:r>
      <w:proofErr w:type="gramEnd"/>
      <w:r>
        <w:rPr>
          <w:i/>
        </w:rPr>
        <w:t xml:space="preserve"> тут мальчик неожиданно о</w:t>
      </w:r>
      <w:r>
        <w:t xml:space="preserve"> </w:t>
      </w:r>
      <w:r>
        <w:rPr>
          <w:i/>
        </w:rPr>
        <w:t>я</w:t>
      </w:r>
      <w:r>
        <w:t xml:space="preserve"> </w:t>
      </w:r>
      <w:proofErr w:type="spellStart"/>
      <w:r>
        <w:rPr>
          <w:i/>
        </w:rPr>
        <w:t>ся</w:t>
      </w:r>
      <w:proofErr w:type="spellEnd"/>
      <w:r>
        <w:t xml:space="preserve"> — по смыслу могут подходить слова: </w:t>
      </w:r>
      <w:r>
        <w:rPr>
          <w:i/>
        </w:rPr>
        <w:t>остановился, оглянулся, оступился</w:t>
      </w:r>
      <w:r>
        <w:t xml:space="preserve"> и др., но буква </w:t>
      </w:r>
      <w:r>
        <w:rPr>
          <w:i/>
        </w:rPr>
        <w:t>я</w:t>
      </w:r>
      <w:r>
        <w:t xml:space="preserve"> и количество указанных пропущенных букв однозначно определяют лишь одно из приведенных слов. </w:t>
      </w:r>
    </w:p>
    <w:p w:rsidR="006376CB" w:rsidRDefault="00A4135E">
      <w:pPr>
        <w:ind w:left="-15" w:right="7"/>
      </w:pPr>
      <w:r>
        <w:rPr>
          <w:b/>
        </w:rPr>
        <w:t xml:space="preserve">Поиск смысловых несуразностей. </w:t>
      </w:r>
      <w:r>
        <w:t xml:space="preserve">Предлагается специально подготовленный связный текст или набор отдельных предложений, в котором наряду с обычными, правильными предложениями встречаются такие, которые содержат смысловые ошибки, делающие описываемую ситуацию нелепой и смешной, например: </w:t>
      </w:r>
      <w:r>
        <w:rPr>
          <w:i/>
        </w:rPr>
        <w:t>Дети не промокли под ливнем, потому что спрятались под телеграфным столбом</w:t>
      </w:r>
      <w:r>
        <w:t xml:space="preserve"> или </w:t>
      </w:r>
      <w:r>
        <w:rPr>
          <w:i/>
        </w:rPr>
        <w:t>Поздней осенью, как обычно, буйно зацвели яблони.</w:t>
      </w:r>
      <w:r>
        <w:t xml:space="preserve"> Задача ребенка — быстро выделить как можно больше таких смысловых ошибок. При этом можно придумать какой-либо сказочный или фантастический сюжет (например, есть такая планета, где все почти как на Земле, но только там возможны и некоторые такие события, </w:t>
      </w:r>
      <w:r>
        <w:lastRenderedPageBreak/>
        <w:t xml:space="preserve">которые не бывают у нас) или просто сказать, что писатель, будучи очень усталым, допустил ряд ошибок и их надо найти. Это упражнение формирует установку ребенка на глубокий анализ смысла прочитанного и постоянное соотнесение понимания текста с текущим восприятием и произнесением читаемых слов. </w:t>
      </w:r>
    </w:p>
    <w:p w:rsidR="008666DB" w:rsidRDefault="00A4135E">
      <w:pPr>
        <w:ind w:left="-15" w:right="7"/>
      </w:pPr>
      <w:r>
        <w:rPr>
          <w:b/>
        </w:rPr>
        <w:t xml:space="preserve">Складывание слов из половинок. </w:t>
      </w:r>
    </w:p>
    <w:p w:rsidR="008666DB" w:rsidRDefault="00A4135E">
      <w:pPr>
        <w:ind w:left="-15" w:right="7"/>
      </w:pPr>
      <w:r>
        <w:t xml:space="preserve">Берется от трех до десяти слов и каждое из них пишется на двух маленьких карточках так, чтобы первая его часть (примерно половина) была написана на одной карточке, а вторая — на другой. Например, слова </w:t>
      </w:r>
      <w:r>
        <w:rPr>
          <w:i/>
        </w:rPr>
        <w:t>опушка, корова, лестница</w:t>
      </w:r>
      <w:r>
        <w:t xml:space="preserve"> могут быть разделены так: </w:t>
      </w:r>
      <w:proofErr w:type="spellStart"/>
      <w:r>
        <w:rPr>
          <w:i/>
        </w:rPr>
        <w:t>опу</w:t>
      </w:r>
      <w:proofErr w:type="spellEnd"/>
      <w:r>
        <w:t xml:space="preserve"> — </w:t>
      </w:r>
      <w:proofErr w:type="spellStart"/>
      <w:r>
        <w:rPr>
          <w:i/>
        </w:rPr>
        <w:t>шка</w:t>
      </w:r>
      <w:proofErr w:type="spellEnd"/>
      <w:r>
        <w:rPr>
          <w:i/>
        </w:rPr>
        <w:t xml:space="preserve">, </w:t>
      </w:r>
      <w:proofErr w:type="spellStart"/>
      <w:r>
        <w:rPr>
          <w:i/>
        </w:rPr>
        <w:t>коро</w:t>
      </w:r>
      <w:proofErr w:type="spellEnd"/>
      <w:r>
        <w:t xml:space="preserve"> — </w:t>
      </w:r>
      <w:proofErr w:type="spellStart"/>
      <w:r>
        <w:rPr>
          <w:i/>
        </w:rPr>
        <w:t>ва</w:t>
      </w:r>
      <w:proofErr w:type="spellEnd"/>
      <w:r>
        <w:rPr>
          <w:i/>
        </w:rPr>
        <w:t xml:space="preserve">, </w:t>
      </w:r>
      <w:proofErr w:type="spellStart"/>
      <w:r>
        <w:rPr>
          <w:i/>
        </w:rPr>
        <w:t>лест</w:t>
      </w:r>
      <w:proofErr w:type="spellEnd"/>
      <w:r>
        <w:t xml:space="preserve"> — </w:t>
      </w:r>
      <w:proofErr w:type="spellStart"/>
      <w:r>
        <w:rPr>
          <w:i/>
        </w:rPr>
        <w:t>ница</w:t>
      </w:r>
      <w:proofErr w:type="spellEnd"/>
      <w:r>
        <w:rPr>
          <w:i/>
        </w:rPr>
        <w:t>.</w:t>
      </w:r>
      <w:r>
        <w:t xml:space="preserve"> Задача ребенка — имея слева ряд карточек с началами слов, а справа — с концами, быстро их сложить так, чтобы получились осмысленные слова. В более сложных вариантах этого упражнения можно карточки с началами и с концами слов давать вперемешку, чтобы ребенок самостоятельно разобрался во всем наборе, а также подбирать в качестве исходных слов похожие по написанию, например: </w:t>
      </w:r>
      <w:proofErr w:type="spellStart"/>
      <w:r>
        <w:rPr>
          <w:i/>
        </w:rPr>
        <w:t>коро</w:t>
      </w:r>
      <w:proofErr w:type="spellEnd"/>
      <w:r>
        <w:t xml:space="preserve"> — </w:t>
      </w:r>
      <w:proofErr w:type="spellStart"/>
      <w:r>
        <w:rPr>
          <w:i/>
        </w:rPr>
        <w:t>ва</w:t>
      </w:r>
      <w:proofErr w:type="spellEnd"/>
      <w:r>
        <w:rPr>
          <w:i/>
        </w:rPr>
        <w:t xml:space="preserve">, </w:t>
      </w:r>
      <w:proofErr w:type="spellStart"/>
      <w:r>
        <w:rPr>
          <w:i/>
        </w:rPr>
        <w:t>кор</w:t>
      </w:r>
      <w:proofErr w:type="spellEnd"/>
      <w:r>
        <w:t xml:space="preserve"> — </w:t>
      </w:r>
      <w:r>
        <w:rPr>
          <w:i/>
        </w:rPr>
        <w:t>она, кара</w:t>
      </w:r>
      <w:r>
        <w:t xml:space="preserve"> — </w:t>
      </w:r>
      <w:proofErr w:type="spellStart"/>
      <w:r>
        <w:rPr>
          <w:i/>
        </w:rPr>
        <w:t>вай</w:t>
      </w:r>
      <w:proofErr w:type="spellEnd"/>
      <w:r>
        <w:rPr>
          <w:i/>
        </w:rPr>
        <w:t>, каре</w:t>
      </w:r>
      <w:r>
        <w:t xml:space="preserve"> — </w:t>
      </w:r>
      <w:r>
        <w:rPr>
          <w:i/>
        </w:rPr>
        <w:t xml:space="preserve">та, </w:t>
      </w:r>
      <w:proofErr w:type="spellStart"/>
      <w:r>
        <w:rPr>
          <w:i/>
        </w:rPr>
        <w:t>кало</w:t>
      </w:r>
      <w:proofErr w:type="spellEnd"/>
      <w:r>
        <w:t xml:space="preserve"> — </w:t>
      </w:r>
      <w:proofErr w:type="spellStart"/>
      <w:r>
        <w:rPr>
          <w:i/>
        </w:rPr>
        <w:t>ша</w:t>
      </w:r>
      <w:proofErr w:type="spellEnd"/>
      <w:r>
        <w:rPr>
          <w:i/>
        </w:rPr>
        <w:t xml:space="preserve">, </w:t>
      </w:r>
      <w:proofErr w:type="spellStart"/>
      <w:r>
        <w:rPr>
          <w:i/>
        </w:rPr>
        <w:t>керо</w:t>
      </w:r>
      <w:proofErr w:type="spellEnd"/>
      <w:r>
        <w:t xml:space="preserve"> — </w:t>
      </w:r>
      <w:proofErr w:type="spellStart"/>
      <w:r>
        <w:rPr>
          <w:i/>
        </w:rPr>
        <w:t>син</w:t>
      </w:r>
      <w:proofErr w:type="spellEnd"/>
      <w:r>
        <w:t xml:space="preserve"> и др. Это упражнение развивает способность по отдельному фрагменту высказывать догадку обо всем слове в целом и сразу же обязательно подтверждать ее обнаруженным недостающим фрагментом, а также формирует установку на тщательный анализ буквенного состава слов для правильного его прочтения с учетом того, что имеются слова, сходные по написанию, и их недопустимо путать друг с другом. </w:t>
      </w:r>
    </w:p>
    <w:p w:rsidR="008666DB" w:rsidRDefault="00A4135E">
      <w:pPr>
        <w:spacing w:after="26"/>
        <w:ind w:left="-15" w:right="7"/>
      </w:pPr>
      <w:r>
        <w:rPr>
          <w:b/>
        </w:rPr>
        <w:t xml:space="preserve">Прохождение словесных лабиринтов. </w:t>
      </w:r>
      <w:r>
        <w:t xml:space="preserve">Ребенку сообщается, что слово можно записать не только в обычной форме, но и используя вертикальное расположение букв, например: </w:t>
      </w:r>
      <w:proofErr w:type="spellStart"/>
      <w:r>
        <w:rPr>
          <w:i/>
        </w:rPr>
        <w:t>ме</w:t>
      </w:r>
      <w:proofErr w:type="spellEnd"/>
      <w:r>
        <w:rPr>
          <w:i/>
        </w:rPr>
        <w:t xml:space="preserve"> </w:t>
      </w:r>
      <w:r>
        <w:rPr>
          <w:i/>
        </w:rPr>
        <w:tab/>
        <w:t xml:space="preserve">мел л </w:t>
      </w:r>
      <w:r>
        <w:rPr>
          <w:i/>
        </w:rPr>
        <w:tab/>
        <w:t xml:space="preserve">од </w:t>
      </w:r>
    </w:p>
    <w:p w:rsidR="008666DB" w:rsidRDefault="00A4135E">
      <w:pPr>
        <w:tabs>
          <w:tab w:val="center" w:pos="949"/>
          <w:tab w:val="center" w:pos="2305"/>
        </w:tabs>
        <w:spacing w:line="267" w:lineRule="auto"/>
        <w:ind w:left="0" w:right="0" w:firstLine="0"/>
        <w:jc w:val="left"/>
      </w:pPr>
      <w:r>
        <w:rPr>
          <w:rFonts w:ascii="Calibri" w:eastAsia="Calibri" w:hAnsi="Calibri" w:cs="Calibri"/>
          <w:sz w:val="22"/>
        </w:rPr>
        <w:tab/>
      </w:r>
      <w:r>
        <w:rPr>
          <w:i/>
        </w:rPr>
        <w:t xml:space="preserve">один </w:t>
      </w:r>
      <w:r>
        <w:rPr>
          <w:i/>
        </w:rPr>
        <w:tab/>
      </w:r>
      <w:proofErr w:type="spellStart"/>
      <w:r>
        <w:rPr>
          <w:i/>
        </w:rPr>
        <w:t>ия</w:t>
      </w:r>
      <w:proofErr w:type="spellEnd"/>
      <w:r>
        <w:rPr>
          <w:i/>
        </w:rPr>
        <w:t xml:space="preserve"> </w:t>
      </w:r>
    </w:p>
    <w:p w:rsidR="008666DB" w:rsidRDefault="00A4135E">
      <w:pPr>
        <w:ind w:left="-15" w:right="7"/>
      </w:pPr>
      <w:r>
        <w:t xml:space="preserve">и учат его читать написанные таким образом слова. После приобретения достаточной ориентировки в таком чтении ребенку говорится, что написанные таким образом слова (например, в некоторой сказочной стране) замаскированы (от чужестранцев) лишними, не несущими никакой информации буквами так, чтобы в результате получился квадрат или прямоугольник, и ему следует, преодолевая эти помехи со стороны лишних букв, все-таки прочитать слово, например: </w:t>
      </w:r>
    </w:p>
    <w:p w:rsidR="008666DB" w:rsidRDefault="00A4135E">
      <w:pPr>
        <w:ind w:left="708" w:right="7" w:firstLine="0"/>
      </w:pPr>
      <w:r>
        <w:t xml:space="preserve">ПЕВ </w:t>
      </w:r>
    </w:p>
    <w:p w:rsidR="008666DB" w:rsidRDefault="00A4135E">
      <w:pPr>
        <w:ind w:left="708" w:right="7" w:firstLine="0"/>
      </w:pPr>
      <w:r>
        <w:t xml:space="preserve">СЧЛ </w:t>
      </w:r>
    </w:p>
    <w:p w:rsidR="008666DB" w:rsidRDefault="00A4135E">
      <w:pPr>
        <w:ind w:left="708" w:right="7" w:firstLine="0"/>
      </w:pPr>
      <w:r>
        <w:t xml:space="preserve">РКА </w:t>
      </w:r>
    </w:p>
    <w:p w:rsidR="008666DB" w:rsidRDefault="00A4135E">
      <w:pPr>
        <w:ind w:left="-15" w:right="7"/>
      </w:pPr>
      <w:r>
        <w:t xml:space="preserve">Двигаться при этом надо из верхнего левого угла только вправо или вниз и прийти к правому нижнему углу. В более сложных вариантах упражнения допускаются любые движения по вертикали и горизонтали, а также произвольность местоположения первой и последней букв. Это упражнение развивает одновременно и строгость побуквенного анализа слова, и смелость смысловой догадки на основе прочитанных первых букв, а также формирует умение совмещать первое со вторым и использовать каждый шаг в продвижении в одной из этих операций для продвижения и в другой. </w:t>
      </w:r>
    </w:p>
    <w:p w:rsidR="008666DB" w:rsidRDefault="00A4135E">
      <w:pPr>
        <w:ind w:left="-15" w:right="7"/>
      </w:pPr>
      <w:r>
        <w:rPr>
          <w:b/>
        </w:rPr>
        <w:t xml:space="preserve">Составление предложений из отдельных слов. </w:t>
      </w:r>
      <w:r>
        <w:t xml:space="preserve">Предложения пишутся на полосках бумаги, затем полоски разрезаются так, чтобы на каждом ее куске осталось лишь одно слово. Задача ребенка — перемещая куски полоски с отдельными словами, сложить их так, чтобы получилось связное осмысленное предложение. При этом исходный материал следует подбирать так, чтобы ребенок обращал внимание как на форму слов, указывающую на их связь, так и на их смысл. Например, для складывания предложения: </w:t>
      </w:r>
      <w:r>
        <w:rPr>
          <w:i/>
        </w:rPr>
        <w:t>В озеро упали красная косынка и белое платье</w:t>
      </w:r>
      <w:r>
        <w:t xml:space="preserve"> -— обязательно надо учесть форму слов, указывающую на их согласование: </w:t>
      </w:r>
      <w:r>
        <w:rPr>
          <w:i/>
        </w:rPr>
        <w:t>красная косынка, белое платье,</w:t>
      </w:r>
      <w:r>
        <w:t xml:space="preserve"> а не наоборот, и смысл описываемой ситуации, делающий нелепыми такие сочетания, как </w:t>
      </w:r>
      <w:r>
        <w:rPr>
          <w:i/>
        </w:rPr>
        <w:t xml:space="preserve">в платье упали, в белое озеро. </w:t>
      </w:r>
      <w:r>
        <w:t xml:space="preserve">Это упражнение формирует умение сочетать в процессе чтения ориентировку и на побуквенный анализ слов, и на понимание смысла описываемой ситуации. </w:t>
      </w:r>
    </w:p>
    <w:p w:rsidR="008666DB" w:rsidRDefault="00A4135E">
      <w:pPr>
        <w:spacing w:after="51"/>
        <w:ind w:left="-15" w:right="7"/>
      </w:pPr>
      <w:r>
        <w:rPr>
          <w:b/>
        </w:rPr>
        <w:lastRenderedPageBreak/>
        <w:t xml:space="preserve">Чтение текста через слово. </w:t>
      </w:r>
      <w:r>
        <w:t>Читать следует не как обычно, о перескакивая через каждое второе слово (например, это предложение надо прочесть так</w:t>
      </w:r>
      <w:proofErr w:type="gramStart"/>
      <w:r>
        <w:t xml:space="preserve">: </w:t>
      </w:r>
      <w:r>
        <w:rPr>
          <w:i/>
        </w:rPr>
        <w:t>Читать</w:t>
      </w:r>
      <w:proofErr w:type="gramEnd"/>
      <w:r>
        <w:rPr>
          <w:i/>
        </w:rPr>
        <w:t xml:space="preserve"> ... не ... обычно ... перескакивая ... каждое ... слово).</w:t>
      </w:r>
      <w:r>
        <w:t xml:space="preserve"> Это упражнение,  </w:t>
      </w:r>
    </w:p>
    <w:p w:rsidR="008666DB" w:rsidRDefault="00A4135E">
      <w:pPr>
        <w:numPr>
          <w:ilvl w:val="0"/>
          <w:numId w:val="3"/>
        </w:numPr>
        <w:ind w:right="7"/>
      </w:pPr>
      <w:r>
        <w:t xml:space="preserve">во-первых, вносит разнообразие, оживление в ставший для ребенка скучным процесс чтения,  </w:t>
      </w:r>
    </w:p>
    <w:p w:rsidR="008666DB" w:rsidRDefault="00A4135E">
      <w:pPr>
        <w:numPr>
          <w:ilvl w:val="0"/>
          <w:numId w:val="3"/>
        </w:numPr>
        <w:spacing w:after="47"/>
        <w:ind w:right="7"/>
      </w:pPr>
      <w:r>
        <w:t xml:space="preserve">во- вторых, создает у него ощущение быстроты, возросшей скорости чтения, что очень важно для укрепления его веры в себя,  </w:t>
      </w:r>
    </w:p>
    <w:p w:rsidR="008666DB" w:rsidRDefault="00A4135E">
      <w:pPr>
        <w:numPr>
          <w:ilvl w:val="0"/>
          <w:numId w:val="3"/>
        </w:numPr>
        <w:spacing w:after="48"/>
        <w:ind w:right="7"/>
      </w:pPr>
      <w:r>
        <w:t xml:space="preserve">в-третьих, усиливает произвольное внимание в процессе чтения из-за необходимости дополнительно к чтению регулировать выбор читаемых слов и,  </w:t>
      </w:r>
    </w:p>
    <w:p w:rsidR="008666DB" w:rsidRDefault="00A4135E">
      <w:pPr>
        <w:numPr>
          <w:ilvl w:val="0"/>
          <w:numId w:val="3"/>
        </w:numPr>
        <w:spacing w:after="27"/>
        <w:ind w:right="7"/>
      </w:pPr>
      <w:r>
        <w:t xml:space="preserve">в-четвертых, способствует развитию глазодвигательной активности ребенка благодаря постоянному чередованию быстрых и медленных движений глаз. </w:t>
      </w:r>
    </w:p>
    <w:p w:rsidR="008666DB" w:rsidRDefault="00A4135E">
      <w:pPr>
        <w:ind w:left="-15" w:right="7"/>
      </w:pPr>
      <w:r>
        <w:rPr>
          <w:b/>
        </w:rPr>
        <w:t xml:space="preserve">Двукратное произнесение каждого слова. </w:t>
      </w:r>
      <w:r>
        <w:t xml:space="preserve">Предложение (сначала короткое — из </w:t>
      </w:r>
      <w:proofErr w:type="spellStart"/>
      <w:r>
        <w:t>двухтрех</w:t>
      </w:r>
      <w:proofErr w:type="spellEnd"/>
      <w:r>
        <w:t xml:space="preserve"> слов, потом постепенно длина увеличивается) следует читать так, чтобы каждое его слово произносилось по два раза, например: </w:t>
      </w:r>
      <w:r>
        <w:rPr>
          <w:i/>
        </w:rPr>
        <w:t xml:space="preserve">Двукратное </w:t>
      </w:r>
      <w:proofErr w:type="spellStart"/>
      <w:r>
        <w:rPr>
          <w:i/>
        </w:rPr>
        <w:t>двукратное</w:t>
      </w:r>
      <w:proofErr w:type="spellEnd"/>
      <w:r>
        <w:rPr>
          <w:i/>
        </w:rPr>
        <w:t xml:space="preserve"> произнесение </w:t>
      </w:r>
      <w:proofErr w:type="spellStart"/>
      <w:r>
        <w:rPr>
          <w:i/>
        </w:rPr>
        <w:t>произнесение</w:t>
      </w:r>
      <w:proofErr w:type="spellEnd"/>
      <w:proofErr w:type="gramStart"/>
      <w:r>
        <w:rPr>
          <w:i/>
        </w:rPr>
        <w:t>... .</w:t>
      </w:r>
      <w:proofErr w:type="gramEnd"/>
      <w:r>
        <w:t xml:space="preserve"> Это упражнение помогает ребенку проникнуть в смысл воспринимаемого и озвучиваемого текста. Дело в том, что слово, прочитанное медленно, по слогам (особенно если оно длинное), не является словом живой речи. Это лишь некоторое звуковое образование, мало похожее на слитно произносимое слово живой речи, и потому ребенку трудно его узнать и тем более извлечь из него смысл. Для того чтобы первоначально прочитанное, растянутое по слогам слово было узнано как естественное, живое слово, его следует повторить слитно. За счет таких двукратных произнесений каждого слова ребенок формирует их естественные слуховые образы, что и способствует проникновению в их смысл. </w:t>
      </w:r>
    </w:p>
    <w:p w:rsidR="008666DB" w:rsidRDefault="00A4135E">
      <w:pPr>
        <w:ind w:left="-15" w:right="7"/>
      </w:pPr>
      <w:r>
        <w:rPr>
          <w:b/>
        </w:rPr>
        <w:t xml:space="preserve">Чтение с повторным произнесением некоторых слов. </w:t>
      </w:r>
      <w:r>
        <w:t xml:space="preserve">В отличие от обычного чтения отдельные предложения и целостные тексты читаются со специально оговоренным условием, что некоторые слова ребенок будет произносить вслух дважды. Какие именно слова? На первом этапе выполнения этого упражнения дважды озвучивается каждое второе слово, т.е. через одно. Например, название этого упражнения читается: </w:t>
      </w:r>
      <w:r>
        <w:rPr>
          <w:i/>
        </w:rPr>
        <w:t>Чтение с</w:t>
      </w:r>
      <w:r>
        <w:t xml:space="preserve"> </w:t>
      </w:r>
      <w:r>
        <w:rPr>
          <w:i/>
        </w:rPr>
        <w:t xml:space="preserve">повторным произнесением </w:t>
      </w:r>
      <w:proofErr w:type="spellStart"/>
      <w:r>
        <w:rPr>
          <w:i/>
        </w:rPr>
        <w:t>произнесением</w:t>
      </w:r>
      <w:proofErr w:type="spellEnd"/>
      <w:r>
        <w:rPr>
          <w:i/>
        </w:rPr>
        <w:t xml:space="preserve"> некоторых слов </w:t>
      </w:r>
      <w:proofErr w:type="spellStart"/>
      <w:r>
        <w:rPr>
          <w:i/>
        </w:rPr>
        <w:t>слов</w:t>
      </w:r>
      <w:proofErr w:type="spellEnd"/>
      <w:r>
        <w:rPr>
          <w:i/>
        </w:rPr>
        <w:t xml:space="preserve">. </w:t>
      </w:r>
      <w:r>
        <w:t xml:space="preserve">На следующем этапе дважды озвучивается каждое третье слово: </w:t>
      </w:r>
      <w:r>
        <w:rPr>
          <w:i/>
        </w:rPr>
        <w:t xml:space="preserve">Чтение с повторным </w:t>
      </w:r>
      <w:proofErr w:type="spellStart"/>
      <w:r>
        <w:rPr>
          <w:i/>
        </w:rPr>
        <w:t>повторным</w:t>
      </w:r>
      <w:proofErr w:type="spellEnd"/>
      <w:r>
        <w:rPr>
          <w:i/>
        </w:rPr>
        <w:t xml:space="preserve"> произнесением некоторых слов </w:t>
      </w:r>
      <w:proofErr w:type="spellStart"/>
      <w:r>
        <w:rPr>
          <w:i/>
        </w:rPr>
        <w:t>слов</w:t>
      </w:r>
      <w:proofErr w:type="spellEnd"/>
      <w:r>
        <w:rPr>
          <w:i/>
        </w:rPr>
        <w:t>.</w:t>
      </w:r>
      <w:r>
        <w:t xml:space="preserve"> На заключительном и основном этапах повторяются слова, подчеркнутые в тексте, причем подчеркиваются только такие слова, которые несут основную смысловую нагрузку в предложении, являются его вехами, например</w:t>
      </w:r>
      <w:proofErr w:type="gramStart"/>
      <w:r>
        <w:t xml:space="preserve">: </w:t>
      </w:r>
      <w:r>
        <w:rPr>
          <w:i/>
        </w:rPr>
        <w:t>И</w:t>
      </w:r>
      <w:proofErr w:type="gramEnd"/>
      <w:r>
        <w:rPr>
          <w:i/>
        </w:rPr>
        <w:t xml:space="preserve"> тогда Саша быстро побежал к лагерю, а Вова, растерявшись, оставался на месте.</w:t>
      </w:r>
      <w:r>
        <w:t xml:space="preserve"> </w:t>
      </w:r>
    </w:p>
    <w:p w:rsidR="008666DB" w:rsidRDefault="00A4135E">
      <w:pPr>
        <w:ind w:left="-15" w:right="7"/>
      </w:pPr>
      <w:r>
        <w:t xml:space="preserve">Начальные этапы освоения этого упражнения обеспечивают введение в процесс чтения некоторой добавочной активности, которая идет параллельно озвучиванию слов и связана с поиском подлежащих повторению слов и их повторным произнесением. В результате этого ребенок постепенно научается </w:t>
      </w:r>
      <w:r>
        <w:rPr>
          <w:b/>
        </w:rPr>
        <w:t xml:space="preserve">совмещать </w:t>
      </w:r>
      <w:r>
        <w:t xml:space="preserve">процесс озвучивания </w:t>
      </w:r>
      <w:r>
        <w:rPr>
          <w:b/>
        </w:rPr>
        <w:t xml:space="preserve">с чем-то другим, </w:t>
      </w:r>
      <w:r>
        <w:t xml:space="preserve">с другими действиями. Первоначально эти действия относительно просты и формальны, но они подготавливают место для последующих действий по </w:t>
      </w:r>
      <w:r>
        <w:rPr>
          <w:b/>
        </w:rPr>
        <w:t xml:space="preserve">пониманию, </w:t>
      </w:r>
      <w:r>
        <w:t xml:space="preserve">осмыслению текста, которые у хорошо читающего человека идут параллельно с восприятием слов. Таким образом, повторение некоторых слов в предложении как бы развивает, «расщепляет» единую активность ребенка на два отдельных процесса, и ребенок овладевает возможностью практически одновременного их выполнения. </w:t>
      </w:r>
    </w:p>
    <w:p w:rsidR="008666DB" w:rsidRDefault="00A4135E">
      <w:pPr>
        <w:ind w:left="-15" w:right="7"/>
      </w:pPr>
      <w:r>
        <w:t xml:space="preserve">Впоследствии, когда такое «расщепление» достигнуто, один из этих процессов специально направляется на вычленение и фиксацию смысловых вех предложения. Достигаемая в этом упражнении особая акцентировка наиболее важных слов через их подчеркивание (зрительное выделение) и, что особенно важно, через их повторение (слуховое выделение) обеспечивает особую их представленность в сознании ребенка, что является </w:t>
      </w:r>
      <w:r>
        <w:lastRenderedPageBreak/>
        <w:t xml:space="preserve">важнейшим условием понимания ребенком смысла предложения. Таким образом, основной секрет этого упражнения состоит в том, что через повторенный, специально выделенный звуковой (и отчасти зрительный) образ слова происходит как бы материализация процесса вычленения смысла предложения и одновременно реальное совмещение процессов восприятия — озвучивания слов и понимания основного смысла. Это упражнение особенно полезно для таких детей, которые, уже более или менее владея техникой чтения, резко отстают в способности извлекать смысл из прочитанного. </w:t>
      </w:r>
    </w:p>
    <w:p w:rsidR="008666DB" w:rsidRDefault="00A4135E" w:rsidP="006376CB">
      <w:pPr>
        <w:spacing w:after="0"/>
        <w:ind w:left="235" w:right="4" w:hanging="10"/>
      </w:pPr>
      <w:r>
        <w:t xml:space="preserve">Рекомендуя это упражнение в качестве одного из самых сильных в описанном комплексе, отметим, что у некоторых детей оно может привести к последствиям, которые можно трактовать как отрицательные: замедлению чтения (при его правильности и осмысленности) и непроизвольно проявляющейся тенденции повторно произносить некоторые слова при обычном чтении. Однако, как показывает наш опыт, эти последствия не приносят большого вреда и достаточно быстро сами по себе проходят. </w:t>
      </w:r>
    </w:p>
    <w:p w:rsidR="008666DB" w:rsidRDefault="00A4135E">
      <w:pPr>
        <w:ind w:left="-15" w:right="7"/>
      </w:pPr>
      <w:r>
        <w:rPr>
          <w:b/>
        </w:rPr>
        <w:t xml:space="preserve">Быстрое многократное произнесение предложений. </w:t>
      </w:r>
      <w:r>
        <w:t xml:space="preserve">Ребенку дается предложение или строфа стихотворения и рекомендуется много раз подряд произносить ее вслух, без пауз и как можно быстрее. С группой детей устраивают соревнования так: каждый ребенок должен 10 раз быстро произнести вслух заданное предложение, и по часам с секундной стрелкой засекается потраченное на это время. Побеждает тот, кто уложится за наименьшее время. Для регистрации индивидуального прогресса каждого ребенка упражнение выполняется в течение нескольких недель ежедневно (или через день-два), а для сопоставимости результатов фиксируют скорость произнесения в перерасчете на одну букву (или один звук, поскольку они приблизительно соответствуют друг другу). Например, десятикратное произнесение предложения из 18 букв заняло 32 </w:t>
      </w:r>
      <w:r>
        <w:rPr>
          <w:i/>
        </w:rPr>
        <w:t>с;</w:t>
      </w:r>
      <w:r>
        <w:t xml:space="preserve"> следовательно, На одно произнесение в среднем уходило 32:18=3,2 </w:t>
      </w:r>
      <w:r>
        <w:rPr>
          <w:i/>
        </w:rPr>
        <w:t>с,</w:t>
      </w:r>
      <w:r>
        <w:t xml:space="preserve"> а на озвучивание одной буквы 3,2:18=0,178 с. Результаты и их динамику следует наглядно отображать на графике, чтобы ребенок видел свой прогресс и постоянно страстно желал добиться еще более низкого опускания своего графика. Подчеркнем, что во всех случаях важно соблюдать четкость произнесения всех слов, не допуская скороговорок со скомканными окончаниями. </w:t>
      </w:r>
    </w:p>
    <w:p w:rsidR="008666DB" w:rsidRDefault="00A4135E">
      <w:pPr>
        <w:ind w:left="-15" w:right="7"/>
      </w:pPr>
      <w:r>
        <w:t xml:space="preserve">Это упражнение развивает и тренирует </w:t>
      </w:r>
      <w:proofErr w:type="spellStart"/>
      <w:r>
        <w:t>речедвигательные</w:t>
      </w:r>
      <w:proofErr w:type="spellEnd"/>
      <w:r>
        <w:t xml:space="preserve"> операции чтения, формирует возможность их гладкого, безупречного протекания в быстром темпе, что резко снижает количество ошибок чтения, вызванных запинками и сбоями </w:t>
      </w:r>
      <w:proofErr w:type="spellStart"/>
      <w:r>
        <w:t>артикулирования</w:t>
      </w:r>
      <w:proofErr w:type="spellEnd"/>
      <w:r>
        <w:t xml:space="preserve">. </w:t>
      </w:r>
    </w:p>
    <w:p w:rsidR="008666DB" w:rsidRDefault="00A4135E">
      <w:pPr>
        <w:ind w:left="-15" w:right="7"/>
      </w:pPr>
      <w:r>
        <w:t xml:space="preserve">Приведенные упражнения формируют различные операции и способности, являющиеся составными частями навыка чтения, а также обеспечивают увязывание их друг с другом в более сложные комплексы. Выполнение их превращает процесс чтения в необычное, веселое, интересное занятие, благодаря чему у ребенка формируется положительное эмоциональное отношение к нему. Большинство детей, прошедших такой тренинг, смогли достаточно эффективно преодолеть имевшиеся у них трудности с чтением. </w:t>
      </w:r>
    </w:p>
    <w:p w:rsidR="008666DB" w:rsidRDefault="00A4135E">
      <w:pPr>
        <w:spacing w:after="25" w:line="259" w:lineRule="auto"/>
        <w:ind w:left="708" w:right="0" w:firstLine="0"/>
        <w:jc w:val="left"/>
      </w:pPr>
      <w:r>
        <w:t xml:space="preserve"> </w:t>
      </w:r>
    </w:p>
    <w:p w:rsidR="008666DB" w:rsidRDefault="00A4135E">
      <w:pPr>
        <w:spacing w:after="29"/>
        <w:ind w:left="-15" w:right="7"/>
      </w:pPr>
      <w:r>
        <w:t xml:space="preserve">Проведение </w:t>
      </w:r>
      <w:r>
        <w:rPr>
          <w:b/>
        </w:rPr>
        <w:t xml:space="preserve">зрительных диктантов по методике </w:t>
      </w:r>
      <w:proofErr w:type="spellStart"/>
      <w:r>
        <w:rPr>
          <w:b/>
        </w:rPr>
        <w:t>И.Т.Федоренко</w:t>
      </w:r>
      <w:proofErr w:type="spellEnd"/>
      <w:r>
        <w:t xml:space="preserve"> способствует формированию навыка беглого чтения, развитию у детей внимания, зрительной и оперативной памяти, формированию орфографической зоркости</w:t>
      </w:r>
      <w:r>
        <w:rPr>
          <w:rFonts w:ascii="Arial" w:eastAsia="Arial" w:hAnsi="Arial" w:cs="Arial"/>
          <w:sz w:val="21"/>
        </w:rPr>
        <w:t>.</w:t>
      </w:r>
      <w:r>
        <w:t xml:space="preserve"> </w:t>
      </w:r>
    </w:p>
    <w:p w:rsidR="008666DB" w:rsidRDefault="00A4135E">
      <w:pPr>
        <w:spacing w:after="48"/>
        <w:ind w:left="-15" w:right="7"/>
      </w:pPr>
      <w:r>
        <w:t xml:space="preserve">Необходимо также включать упражнения для формирования тактильных, двигательных (возникающей от движений), зрительно-пространственных процессов: </w:t>
      </w:r>
    </w:p>
    <w:p w:rsidR="008666DB" w:rsidRDefault="00A4135E">
      <w:pPr>
        <w:numPr>
          <w:ilvl w:val="0"/>
          <w:numId w:val="4"/>
        </w:numPr>
        <w:spacing w:after="51"/>
        <w:ind w:right="7" w:hanging="360"/>
      </w:pPr>
      <w:r>
        <w:rPr>
          <w:b/>
        </w:rPr>
        <w:t>Телесные буквы.</w:t>
      </w:r>
      <w:r>
        <w:t xml:space="preserve"> Придумайте вместе с ребенком, как можно изобразить пальцами рук, а также всем телом буквы. Обязательно проиграйте все варианты перед зеркалом. В этой игре могут участвовать несколько человек, тогда «телесные» буквы будут составляться всеми детьми одновременно.  </w:t>
      </w:r>
    </w:p>
    <w:p w:rsidR="008666DB" w:rsidRDefault="00A4135E">
      <w:pPr>
        <w:numPr>
          <w:ilvl w:val="0"/>
          <w:numId w:val="4"/>
        </w:numPr>
        <w:ind w:right="7" w:hanging="360"/>
      </w:pPr>
      <w:r>
        <w:rPr>
          <w:b/>
        </w:rPr>
        <w:lastRenderedPageBreak/>
        <w:t>Письмо буквы на спине и на ладонях</w:t>
      </w:r>
      <w:r>
        <w:t xml:space="preserve">. Нарисуйте пальцем на спине ребенка одну из знакомых ему букв. Попросите его сказать, какая буква нарисована. Если он затрудняется, нарисуйте букву самостоятельно и попросите его изобразить ее на стене или на листе бумаги. То же проделайте сначала на его правой, а потом левой руке, рисуя на обеих сторонах кисти. При изучении алфавита особенно полезно написание букв последовательно на спине и руках (на обеих сторонах) с последующим их называнием и прописыванием. </w:t>
      </w:r>
    </w:p>
    <w:p w:rsidR="008666DB" w:rsidRDefault="00A4135E">
      <w:pPr>
        <w:spacing w:after="23" w:line="259" w:lineRule="auto"/>
        <w:ind w:left="708" w:right="0" w:firstLine="0"/>
        <w:jc w:val="left"/>
      </w:pPr>
      <w:r>
        <w:rPr>
          <w:color w:val="3E3E3E"/>
        </w:rPr>
        <w:t xml:space="preserve"> </w:t>
      </w:r>
    </w:p>
    <w:p w:rsidR="008666DB" w:rsidRDefault="00A4135E">
      <w:pPr>
        <w:spacing w:after="0" w:line="270" w:lineRule="auto"/>
        <w:ind w:left="718" w:right="330" w:hanging="10"/>
        <w:jc w:val="left"/>
      </w:pPr>
      <w:r>
        <w:rPr>
          <w:b/>
        </w:rPr>
        <w:t xml:space="preserve">Интернет-ресурсы для коррекции дислексии с онлайн-играми: </w:t>
      </w:r>
    </w:p>
    <w:p w:rsidR="008666DB" w:rsidRDefault="00A4135E">
      <w:pPr>
        <w:spacing w:after="18" w:line="259" w:lineRule="auto"/>
        <w:ind w:left="708" w:right="0" w:firstLine="0"/>
        <w:jc w:val="left"/>
      </w:pPr>
      <w:r>
        <w:t xml:space="preserve"> </w:t>
      </w:r>
    </w:p>
    <w:p w:rsidR="008666DB" w:rsidRDefault="00A4135E">
      <w:pPr>
        <w:numPr>
          <w:ilvl w:val="0"/>
          <w:numId w:val="4"/>
        </w:numPr>
        <w:spacing w:after="0" w:line="259" w:lineRule="auto"/>
        <w:ind w:right="7" w:hanging="360"/>
      </w:pPr>
      <w:proofErr w:type="spellStart"/>
      <w:r>
        <w:t>Логозаврия</w:t>
      </w:r>
      <w:proofErr w:type="spellEnd"/>
      <w:r>
        <w:t xml:space="preserve"> (</w:t>
      </w:r>
      <w:hyperlink r:id="rId11">
        <w:r>
          <w:rPr>
            <w:color w:val="0563C1"/>
            <w:u w:val="single" w:color="0563C1"/>
          </w:rPr>
          <w:t>www.logozawr.ru</w:t>
        </w:r>
      </w:hyperlink>
      <w:hyperlink r:id="rId12">
        <w:r>
          <w:t>)</w:t>
        </w:r>
      </w:hyperlink>
      <w:r>
        <w:t xml:space="preserve">; </w:t>
      </w:r>
    </w:p>
    <w:p w:rsidR="008666DB" w:rsidRDefault="00A4135E">
      <w:pPr>
        <w:numPr>
          <w:ilvl w:val="0"/>
          <w:numId w:val="4"/>
        </w:numPr>
        <w:ind w:right="7" w:hanging="360"/>
      </w:pPr>
      <w:r>
        <w:t xml:space="preserve">Логопедический портал </w:t>
      </w:r>
      <w:proofErr w:type="spellStart"/>
      <w:r>
        <w:t>Мерсибо</w:t>
      </w:r>
      <w:proofErr w:type="spellEnd"/>
      <w:r>
        <w:t>.</w:t>
      </w:r>
      <w:hyperlink r:id="rId13">
        <w:r>
          <w:t xml:space="preserve"> </w:t>
        </w:r>
      </w:hyperlink>
      <w:hyperlink r:id="rId14">
        <w:r>
          <w:rPr>
            <w:color w:val="0563C1"/>
            <w:u w:val="single" w:color="0563C1"/>
          </w:rPr>
          <w:t>http://mersibo.ru</w:t>
        </w:r>
      </w:hyperlink>
      <w:hyperlink r:id="rId15">
        <w:r>
          <w:t>;</w:t>
        </w:r>
      </w:hyperlink>
      <w:r>
        <w:t xml:space="preserve"> </w:t>
      </w:r>
    </w:p>
    <w:p w:rsidR="008666DB" w:rsidRDefault="00A4135E">
      <w:pPr>
        <w:numPr>
          <w:ilvl w:val="0"/>
          <w:numId w:val="4"/>
        </w:numPr>
        <w:ind w:right="7" w:hanging="360"/>
      </w:pPr>
      <w:r>
        <w:t xml:space="preserve">Игры-упражнения для коррекции </w:t>
      </w:r>
      <w:proofErr w:type="spellStart"/>
      <w:r>
        <w:t>дисграфии</w:t>
      </w:r>
      <w:proofErr w:type="spellEnd"/>
      <w:r>
        <w:t xml:space="preserve"> и дислексии: для детей и взрослых </w:t>
      </w:r>
    </w:p>
    <w:p w:rsidR="008666DB" w:rsidRDefault="006376CB">
      <w:pPr>
        <w:spacing w:after="56" w:line="259" w:lineRule="auto"/>
        <w:ind w:left="715" w:right="0" w:hanging="10"/>
        <w:jc w:val="left"/>
      </w:pPr>
      <w:hyperlink r:id="rId16">
        <w:r w:rsidR="00A4135E">
          <w:rPr>
            <w:rFonts w:ascii="Calibri" w:eastAsia="Calibri" w:hAnsi="Calibri" w:cs="Calibri"/>
            <w:color w:val="0563C1"/>
            <w:sz w:val="22"/>
            <w:u w:val="single" w:color="0563C1"/>
          </w:rPr>
          <w:t>http://www.eduneo.ru/igry</w:t>
        </w:r>
      </w:hyperlink>
      <w:hyperlink r:id="rId17">
        <w:r w:rsidR="00A4135E">
          <w:rPr>
            <w:rFonts w:ascii="Calibri" w:eastAsia="Calibri" w:hAnsi="Calibri" w:cs="Calibri"/>
            <w:color w:val="0563C1"/>
            <w:sz w:val="22"/>
            <w:u w:val="single" w:color="0563C1"/>
          </w:rPr>
          <w:t>-</w:t>
        </w:r>
      </w:hyperlink>
      <w:hyperlink r:id="rId18">
        <w:r w:rsidR="00A4135E">
          <w:rPr>
            <w:rFonts w:ascii="Calibri" w:eastAsia="Calibri" w:hAnsi="Calibri" w:cs="Calibri"/>
            <w:color w:val="0563C1"/>
            <w:sz w:val="22"/>
            <w:u w:val="single" w:color="0563C1"/>
          </w:rPr>
          <w:t>uprazhneniya</w:t>
        </w:r>
      </w:hyperlink>
      <w:hyperlink r:id="rId19">
        <w:r w:rsidR="00A4135E">
          <w:rPr>
            <w:rFonts w:ascii="Calibri" w:eastAsia="Calibri" w:hAnsi="Calibri" w:cs="Calibri"/>
            <w:color w:val="0563C1"/>
            <w:sz w:val="22"/>
            <w:u w:val="single" w:color="0563C1"/>
          </w:rPr>
          <w:t>-</w:t>
        </w:r>
      </w:hyperlink>
      <w:hyperlink r:id="rId20">
        <w:r w:rsidR="00A4135E">
          <w:rPr>
            <w:rFonts w:ascii="Calibri" w:eastAsia="Calibri" w:hAnsi="Calibri" w:cs="Calibri"/>
            <w:color w:val="0563C1"/>
            <w:sz w:val="22"/>
            <w:u w:val="single" w:color="0563C1"/>
          </w:rPr>
          <w:t>dlya</w:t>
        </w:r>
      </w:hyperlink>
      <w:hyperlink r:id="rId21">
        <w:r w:rsidR="00A4135E">
          <w:rPr>
            <w:rFonts w:ascii="Calibri" w:eastAsia="Calibri" w:hAnsi="Calibri" w:cs="Calibri"/>
            <w:color w:val="0563C1"/>
            <w:sz w:val="22"/>
            <w:u w:val="single" w:color="0563C1"/>
          </w:rPr>
          <w:t>-</w:t>
        </w:r>
      </w:hyperlink>
      <w:hyperlink r:id="rId22">
        <w:r w:rsidR="00A4135E">
          <w:rPr>
            <w:rFonts w:ascii="Calibri" w:eastAsia="Calibri" w:hAnsi="Calibri" w:cs="Calibri"/>
            <w:color w:val="0563C1"/>
            <w:sz w:val="22"/>
            <w:u w:val="single" w:color="0563C1"/>
          </w:rPr>
          <w:t>korrekcii</w:t>
        </w:r>
      </w:hyperlink>
      <w:hyperlink r:id="rId23">
        <w:r w:rsidR="00A4135E">
          <w:rPr>
            <w:rFonts w:ascii="Calibri" w:eastAsia="Calibri" w:hAnsi="Calibri" w:cs="Calibri"/>
            <w:color w:val="0563C1"/>
            <w:sz w:val="22"/>
            <w:u w:val="single" w:color="0563C1"/>
          </w:rPr>
          <w:t>-</w:t>
        </w:r>
      </w:hyperlink>
      <w:hyperlink r:id="rId24">
        <w:r w:rsidR="00A4135E">
          <w:rPr>
            <w:rFonts w:ascii="Calibri" w:eastAsia="Calibri" w:hAnsi="Calibri" w:cs="Calibri"/>
            <w:color w:val="0563C1"/>
            <w:sz w:val="22"/>
            <w:u w:val="single" w:color="0563C1"/>
          </w:rPr>
          <w:t>disgrafii</w:t>
        </w:r>
      </w:hyperlink>
      <w:hyperlink r:id="rId25">
        <w:r w:rsidR="00A4135E">
          <w:rPr>
            <w:rFonts w:ascii="Calibri" w:eastAsia="Calibri" w:hAnsi="Calibri" w:cs="Calibri"/>
            <w:color w:val="0563C1"/>
            <w:sz w:val="22"/>
            <w:u w:val="single" w:color="0563C1"/>
          </w:rPr>
          <w:t>-</w:t>
        </w:r>
      </w:hyperlink>
      <w:hyperlink r:id="rId26">
        <w:r w:rsidR="00A4135E">
          <w:rPr>
            <w:rFonts w:ascii="Calibri" w:eastAsia="Calibri" w:hAnsi="Calibri" w:cs="Calibri"/>
            <w:color w:val="0563C1"/>
            <w:sz w:val="22"/>
            <w:u w:val="single" w:color="0563C1"/>
          </w:rPr>
          <w:t>i</w:t>
        </w:r>
      </w:hyperlink>
      <w:hyperlink r:id="rId27">
        <w:r w:rsidR="00A4135E">
          <w:rPr>
            <w:rFonts w:ascii="Calibri" w:eastAsia="Calibri" w:hAnsi="Calibri" w:cs="Calibri"/>
            <w:color w:val="0563C1"/>
            <w:sz w:val="22"/>
            <w:u w:val="single" w:color="0563C1"/>
          </w:rPr>
          <w:t>-</w:t>
        </w:r>
      </w:hyperlink>
      <w:hyperlink r:id="rId28">
        <w:r w:rsidR="00A4135E">
          <w:rPr>
            <w:rFonts w:ascii="Calibri" w:eastAsia="Calibri" w:hAnsi="Calibri" w:cs="Calibri"/>
            <w:color w:val="0563C1"/>
            <w:sz w:val="22"/>
            <w:u w:val="single" w:color="0563C1"/>
          </w:rPr>
          <w:t>disleksii</w:t>
        </w:r>
      </w:hyperlink>
      <w:hyperlink r:id="rId29">
        <w:r w:rsidR="00A4135E">
          <w:rPr>
            <w:rFonts w:ascii="Calibri" w:eastAsia="Calibri" w:hAnsi="Calibri" w:cs="Calibri"/>
            <w:color w:val="0563C1"/>
            <w:sz w:val="22"/>
            <w:u w:val="single" w:color="0563C1"/>
          </w:rPr>
          <w:t>-</w:t>
        </w:r>
      </w:hyperlink>
      <w:hyperlink r:id="rId30">
        <w:r w:rsidR="00A4135E">
          <w:rPr>
            <w:rFonts w:ascii="Calibri" w:eastAsia="Calibri" w:hAnsi="Calibri" w:cs="Calibri"/>
            <w:color w:val="0563C1"/>
            <w:sz w:val="22"/>
            <w:u w:val="single" w:color="0563C1"/>
          </w:rPr>
          <w:t>dlya</w:t>
        </w:r>
      </w:hyperlink>
      <w:hyperlink r:id="rId31">
        <w:r w:rsidR="00A4135E">
          <w:rPr>
            <w:rFonts w:ascii="Calibri" w:eastAsia="Calibri" w:hAnsi="Calibri" w:cs="Calibri"/>
            <w:color w:val="0563C1"/>
            <w:sz w:val="22"/>
            <w:u w:val="single" w:color="0563C1"/>
          </w:rPr>
          <w:t>-</w:t>
        </w:r>
      </w:hyperlink>
      <w:hyperlink r:id="rId32">
        <w:r w:rsidR="00A4135E">
          <w:rPr>
            <w:rFonts w:ascii="Calibri" w:eastAsia="Calibri" w:hAnsi="Calibri" w:cs="Calibri"/>
            <w:color w:val="0563C1"/>
            <w:sz w:val="22"/>
            <w:u w:val="single" w:color="0563C1"/>
          </w:rPr>
          <w:t>detej</w:t>
        </w:r>
      </w:hyperlink>
      <w:hyperlink r:id="rId33">
        <w:r w:rsidR="00A4135E">
          <w:rPr>
            <w:rFonts w:ascii="Calibri" w:eastAsia="Calibri" w:hAnsi="Calibri" w:cs="Calibri"/>
            <w:color w:val="0563C1"/>
            <w:sz w:val="22"/>
            <w:u w:val="single" w:color="0563C1"/>
          </w:rPr>
          <w:t>-</w:t>
        </w:r>
      </w:hyperlink>
      <w:hyperlink r:id="rId34">
        <w:r w:rsidR="00A4135E">
          <w:rPr>
            <w:rFonts w:ascii="Calibri" w:eastAsia="Calibri" w:hAnsi="Calibri" w:cs="Calibri"/>
            <w:color w:val="0563C1"/>
            <w:sz w:val="22"/>
            <w:u w:val="single" w:color="0563C1"/>
          </w:rPr>
          <w:t>i</w:t>
        </w:r>
      </w:hyperlink>
      <w:hyperlink r:id="rId35">
        <w:r w:rsidR="00A4135E">
          <w:rPr>
            <w:rFonts w:ascii="Calibri" w:eastAsia="Calibri" w:hAnsi="Calibri" w:cs="Calibri"/>
            <w:color w:val="0563C1"/>
            <w:sz w:val="22"/>
            <w:u w:val="single" w:color="0563C1"/>
          </w:rPr>
          <w:t>-</w:t>
        </w:r>
      </w:hyperlink>
      <w:hyperlink r:id="rId36">
        <w:r w:rsidR="00A4135E">
          <w:rPr>
            <w:rFonts w:ascii="Calibri" w:eastAsia="Calibri" w:hAnsi="Calibri" w:cs="Calibri"/>
            <w:color w:val="0563C1"/>
            <w:sz w:val="22"/>
            <w:u w:val="single" w:color="0563C1"/>
          </w:rPr>
          <w:t>vzroslyx/</w:t>
        </w:r>
      </w:hyperlink>
      <w:hyperlink r:id="rId37">
        <w:r w:rsidR="00A4135E">
          <w:rPr>
            <w:rFonts w:ascii="Calibri" w:eastAsia="Calibri" w:hAnsi="Calibri" w:cs="Calibri"/>
            <w:sz w:val="22"/>
          </w:rPr>
          <w:t xml:space="preserve"> </w:t>
        </w:r>
      </w:hyperlink>
      <w:r w:rsidR="00A4135E">
        <w:rPr>
          <w:rFonts w:ascii="Calibri" w:eastAsia="Calibri" w:hAnsi="Calibri" w:cs="Calibri"/>
          <w:sz w:val="22"/>
        </w:rPr>
        <w:t xml:space="preserve"> </w:t>
      </w:r>
    </w:p>
    <w:p w:rsidR="008666DB" w:rsidRDefault="00A4135E">
      <w:pPr>
        <w:numPr>
          <w:ilvl w:val="0"/>
          <w:numId w:val="4"/>
        </w:numPr>
        <w:spacing w:after="26"/>
        <w:ind w:right="7" w:hanging="360"/>
      </w:pPr>
      <w:r>
        <w:t xml:space="preserve">Адалин. Одной из самых удачных является коллекция обучающих игр психологического центра Адалин. Этот сайт содержит большое количество необходимой информации по развитию и коррекции ВПФ детей. </w:t>
      </w:r>
      <w:hyperlink r:id="rId38">
        <w:r>
          <w:rPr>
            <w:rFonts w:ascii="Calibri" w:eastAsia="Calibri" w:hAnsi="Calibri" w:cs="Calibri"/>
            <w:color w:val="0563C1"/>
            <w:sz w:val="22"/>
            <w:u w:val="single" w:color="0563C1"/>
          </w:rPr>
          <w:t>http://bukvar</w:t>
        </w:r>
      </w:hyperlink>
      <w:hyperlink r:id="rId39">
        <w:r>
          <w:rPr>
            <w:rFonts w:ascii="Calibri" w:eastAsia="Calibri" w:hAnsi="Calibri" w:cs="Calibri"/>
            <w:color w:val="0563C1"/>
            <w:sz w:val="22"/>
            <w:u w:val="single" w:color="0563C1"/>
          </w:rPr>
          <w:t>-</w:t>
        </w:r>
      </w:hyperlink>
    </w:p>
    <w:p w:rsidR="008666DB" w:rsidRPr="006376CB" w:rsidRDefault="006376CB">
      <w:pPr>
        <w:spacing w:after="312" w:line="259" w:lineRule="auto"/>
        <w:ind w:left="715" w:right="0" w:hanging="10"/>
        <w:jc w:val="left"/>
        <w:rPr>
          <w:lang w:val="en-US"/>
        </w:rPr>
      </w:pPr>
      <w:hyperlink r:id="rId40">
        <w:r w:rsidR="00A4135E" w:rsidRPr="006376CB">
          <w:rPr>
            <w:rFonts w:ascii="Calibri" w:eastAsia="Calibri" w:hAnsi="Calibri" w:cs="Calibri"/>
            <w:color w:val="0563C1"/>
            <w:sz w:val="22"/>
            <w:u w:val="single" w:color="0563C1"/>
            <w:lang w:val="en-US"/>
          </w:rPr>
          <w:t>online.ru/</w:t>
        </w:r>
        <w:proofErr w:type="spellStart"/>
        <w:r w:rsidR="00A4135E" w:rsidRPr="006376CB">
          <w:rPr>
            <w:rFonts w:ascii="Calibri" w:eastAsia="Calibri" w:hAnsi="Calibri" w:cs="Calibri"/>
            <w:color w:val="0563C1"/>
            <w:sz w:val="22"/>
            <w:u w:val="single" w:color="0563C1"/>
            <w:lang w:val="en-US"/>
          </w:rPr>
          <w:t>razvivauschie</w:t>
        </w:r>
      </w:hyperlink>
      <w:hyperlink r:id="rId41">
        <w:r w:rsidR="00A4135E" w:rsidRPr="006376CB">
          <w:rPr>
            <w:rFonts w:ascii="Calibri" w:eastAsia="Calibri" w:hAnsi="Calibri" w:cs="Calibri"/>
            <w:color w:val="0563C1"/>
            <w:sz w:val="22"/>
            <w:u w:val="single" w:color="0563C1"/>
            <w:lang w:val="en-US"/>
          </w:rPr>
          <w:t>-</w:t>
        </w:r>
      </w:hyperlink>
      <w:hyperlink r:id="rId42">
        <w:r w:rsidR="00A4135E" w:rsidRPr="006376CB">
          <w:rPr>
            <w:rFonts w:ascii="Calibri" w:eastAsia="Calibri" w:hAnsi="Calibri" w:cs="Calibri"/>
            <w:color w:val="0563C1"/>
            <w:sz w:val="22"/>
            <w:u w:val="single" w:color="0563C1"/>
            <w:lang w:val="en-US"/>
          </w:rPr>
          <w:t>igry</w:t>
        </w:r>
      </w:hyperlink>
      <w:hyperlink r:id="rId43">
        <w:r w:rsidR="00A4135E" w:rsidRPr="006376CB">
          <w:rPr>
            <w:rFonts w:ascii="Calibri" w:eastAsia="Calibri" w:hAnsi="Calibri" w:cs="Calibri"/>
            <w:color w:val="0563C1"/>
            <w:sz w:val="22"/>
            <w:u w:val="single" w:color="0563C1"/>
            <w:lang w:val="en-US"/>
          </w:rPr>
          <w:t>-</w:t>
        </w:r>
      </w:hyperlink>
      <w:hyperlink r:id="rId44">
        <w:r w:rsidR="00A4135E" w:rsidRPr="006376CB">
          <w:rPr>
            <w:rFonts w:ascii="Calibri" w:eastAsia="Calibri" w:hAnsi="Calibri" w:cs="Calibri"/>
            <w:color w:val="0563C1"/>
            <w:sz w:val="22"/>
            <w:u w:val="single" w:color="0563C1"/>
            <w:lang w:val="en-US"/>
          </w:rPr>
          <w:t>diski</w:t>
        </w:r>
        <w:proofErr w:type="spellEnd"/>
        <w:r w:rsidR="00A4135E" w:rsidRPr="006376CB">
          <w:rPr>
            <w:rFonts w:ascii="Calibri" w:eastAsia="Calibri" w:hAnsi="Calibri" w:cs="Calibri"/>
            <w:color w:val="0563C1"/>
            <w:sz w:val="22"/>
            <w:u w:val="single" w:color="0563C1"/>
            <w:lang w:val="en-US"/>
          </w:rPr>
          <w:t>/</w:t>
        </w:r>
      </w:hyperlink>
      <w:hyperlink r:id="rId45">
        <w:r w:rsidR="00A4135E" w:rsidRPr="006376CB">
          <w:rPr>
            <w:rFonts w:ascii="Calibri" w:eastAsia="Calibri" w:hAnsi="Calibri" w:cs="Calibri"/>
            <w:sz w:val="22"/>
            <w:lang w:val="en-US"/>
          </w:rPr>
          <w:t xml:space="preserve"> </w:t>
        </w:r>
      </w:hyperlink>
      <w:r w:rsidR="00A4135E" w:rsidRPr="006376CB">
        <w:rPr>
          <w:rFonts w:ascii="Calibri" w:eastAsia="Calibri" w:hAnsi="Calibri" w:cs="Calibri"/>
          <w:sz w:val="22"/>
          <w:lang w:val="en-US"/>
        </w:rPr>
        <w:t xml:space="preserve"> </w:t>
      </w:r>
      <w:r w:rsidR="00A4135E" w:rsidRPr="006376CB">
        <w:rPr>
          <w:lang w:val="en-US"/>
        </w:rPr>
        <w:t xml:space="preserve"> </w:t>
      </w:r>
    </w:p>
    <w:p w:rsidR="008666DB" w:rsidRDefault="00A4135E">
      <w:pPr>
        <w:spacing w:after="277" w:line="270" w:lineRule="auto"/>
        <w:ind w:left="-5" w:right="330" w:hanging="10"/>
        <w:jc w:val="left"/>
      </w:pPr>
      <w:r>
        <w:rPr>
          <w:b/>
        </w:rPr>
        <w:t xml:space="preserve">Сайты для педагогов и родителей:  </w:t>
      </w:r>
    </w:p>
    <w:p w:rsidR="008666DB" w:rsidRDefault="006376CB">
      <w:pPr>
        <w:numPr>
          <w:ilvl w:val="0"/>
          <w:numId w:val="4"/>
        </w:numPr>
        <w:spacing w:after="39" w:line="259" w:lineRule="auto"/>
        <w:ind w:right="7" w:hanging="360"/>
      </w:pPr>
      <w:hyperlink r:id="rId46">
        <w:r w:rsidR="00A4135E">
          <w:rPr>
            <w:rFonts w:ascii="Calibri" w:eastAsia="Calibri" w:hAnsi="Calibri" w:cs="Calibri"/>
            <w:color w:val="0563C1"/>
            <w:sz w:val="22"/>
            <w:u w:val="single" w:color="0563C1"/>
          </w:rPr>
          <w:t>http://dyslexiarf.com/</w:t>
        </w:r>
      </w:hyperlink>
      <w:hyperlink r:id="rId47">
        <w:r w:rsidR="00A4135E">
          <w:rPr>
            <w:rFonts w:ascii="Calibri" w:eastAsia="Calibri" w:hAnsi="Calibri" w:cs="Calibri"/>
            <w:sz w:val="22"/>
          </w:rPr>
          <w:t xml:space="preserve"> </w:t>
        </w:r>
      </w:hyperlink>
      <w:r w:rsidR="00A4135E">
        <w:rPr>
          <w:rFonts w:ascii="Calibri" w:eastAsia="Calibri" w:hAnsi="Calibri" w:cs="Calibri"/>
          <w:sz w:val="22"/>
        </w:rPr>
        <w:t xml:space="preserve">  </w:t>
      </w:r>
      <w:r w:rsidR="00A4135E">
        <w:t>сайт о дислексии</w:t>
      </w:r>
      <w:r w:rsidR="00A4135E">
        <w:rPr>
          <w:rFonts w:ascii="Calibri" w:eastAsia="Calibri" w:hAnsi="Calibri" w:cs="Calibri"/>
          <w:sz w:val="22"/>
        </w:rPr>
        <w:t xml:space="preserve"> </w:t>
      </w:r>
    </w:p>
    <w:p w:rsidR="008666DB" w:rsidRDefault="006376CB">
      <w:pPr>
        <w:numPr>
          <w:ilvl w:val="0"/>
          <w:numId w:val="4"/>
        </w:numPr>
        <w:spacing w:after="0" w:line="259" w:lineRule="auto"/>
        <w:ind w:right="7" w:hanging="360"/>
      </w:pPr>
      <w:hyperlink r:id="rId48">
        <w:r w:rsidR="00A4135E">
          <w:rPr>
            <w:rFonts w:ascii="Calibri" w:eastAsia="Calibri" w:hAnsi="Calibri" w:cs="Calibri"/>
            <w:color w:val="0563C1"/>
            <w:sz w:val="22"/>
            <w:u w:val="single" w:color="0563C1"/>
          </w:rPr>
          <w:t>http://www.rusdyslexia.ru/</w:t>
        </w:r>
      </w:hyperlink>
      <w:hyperlink r:id="rId49">
        <w:r w:rsidR="00A4135E">
          <w:rPr>
            <w:rFonts w:ascii="Calibri" w:eastAsia="Calibri" w:hAnsi="Calibri" w:cs="Calibri"/>
            <w:sz w:val="22"/>
          </w:rPr>
          <w:t xml:space="preserve"> </w:t>
        </w:r>
      </w:hyperlink>
      <w:r w:rsidR="00A4135E">
        <w:rPr>
          <w:rFonts w:ascii="Calibri" w:eastAsia="Calibri" w:hAnsi="Calibri" w:cs="Calibri"/>
          <w:sz w:val="22"/>
        </w:rPr>
        <w:t xml:space="preserve"> </w:t>
      </w:r>
      <w:r w:rsidR="00A4135E">
        <w:t xml:space="preserve">дислексия в России </w:t>
      </w:r>
    </w:p>
    <w:p w:rsidR="008666DB" w:rsidRDefault="006376CB">
      <w:pPr>
        <w:numPr>
          <w:ilvl w:val="0"/>
          <w:numId w:val="4"/>
        </w:numPr>
        <w:ind w:right="7" w:hanging="360"/>
      </w:pPr>
      <w:hyperlink r:id="rId50">
        <w:r w:rsidR="00A4135E">
          <w:rPr>
            <w:color w:val="0563C1"/>
            <w:u w:val="single" w:color="0563C1"/>
          </w:rPr>
          <w:t>http://www.detki</w:t>
        </w:r>
      </w:hyperlink>
      <w:hyperlink r:id="rId51">
        <w:r w:rsidR="00A4135E">
          <w:rPr>
            <w:color w:val="0563C1"/>
            <w:u w:val="single" w:color="0563C1"/>
          </w:rPr>
          <w:t>-</w:t>
        </w:r>
      </w:hyperlink>
      <w:hyperlink r:id="rId52">
        <w:r w:rsidR="00A4135E">
          <w:rPr>
            <w:color w:val="0563C1"/>
            <w:u w:val="single" w:color="0563C1"/>
          </w:rPr>
          <w:t>psy.ru/</w:t>
        </w:r>
      </w:hyperlink>
      <w:hyperlink r:id="rId53">
        <w:r w:rsidR="00A4135E">
          <w:t xml:space="preserve"> </w:t>
        </w:r>
      </w:hyperlink>
      <w:r w:rsidR="00A4135E">
        <w:t xml:space="preserve"> официальный сайт Научно-исследовательского Центра детской нейропсихологии им. А.Р. </w:t>
      </w:r>
      <w:proofErr w:type="spellStart"/>
      <w:r w:rsidR="00A4135E">
        <w:t>Лурия</w:t>
      </w:r>
      <w:proofErr w:type="spellEnd"/>
      <w:r w:rsidR="00A4135E">
        <w:t xml:space="preserve">  </w:t>
      </w:r>
    </w:p>
    <w:p w:rsidR="008666DB" w:rsidRDefault="006376CB">
      <w:pPr>
        <w:numPr>
          <w:ilvl w:val="0"/>
          <w:numId w:val="4"/>
        </w:numPr>
        <w:spacing w:after="0" w:line="259" w:lineRule="auto"/>
        <w:ind w:right="7" w:hanging="360"/>
      </w:pPr>
      <w:hyperlink r:id="rId54">
        <w:r w:rsidR="00A4135E">
          <w:rPr>
            <w:color w:val="0563C1"/>
            <w:u w:val="single" w:color="0563C1"/>
          </w:rPr>
          <w:t>http://kobozeva.ru/</w:t>
        </w:r>
      </w:hyperlink>
      <w:hyperlink r:id="rId55">
        <w:r w:rsidR="00A4135E">
          <w:t xml:space="preserve"> </w:t>
        </w:r>
      </w:hyperlink>
      <w:r w:rsidR="00A4135E">
        <w:t xml:space="preserve">  </w:t>
      </w:r>
      <w:proofErr w:type="spellStart"/>
      <w:r w:rsidR="00A4135E">
        <w:t>нейрологопедия</w:t>
      </w:r>
      <w:proofErr w:type="spellEnd"/>
      <w:r w:rsidR="00A4135E">
        <w:t xml:space="preserve"> </w:t>
      </w:r>
    </w:p>
    <w:p w:rsidR="008666DB" w:rsidRDefault="006376CB">
      <w:pPr>
        <w:numPr>
          <w:ilvl w:val="0"/>
          <w:numId w:val="4"/>
        </w:numPr>
        <w:spacing w:after="0" w:line="259" w:lineRule="auto"/>
        <w:ind w:right="7" w:hanging="360"/>
      </w:pPr>
      <w:hyperlink r:id="rId56">
        <w:r w:rsidR="00A4135E">
          <w:rPr>
            <w:color w:val="0563C1"/>
            <w:u w:val="single" w:color="0563C1"/>
          </w:rPr>
          <w:t>https://www.babyblog.ru/user/Lisenok</w:t>
        </w:r>
      </w:hyperlink>
      <w:hyperlink r:id="rId57">
        <w:r w:rsidR="00A4135E">
          <w:rPr>
            <w:color w:val="0563C1"/>
            <w:u w:val="single" w:color="0563C1"/>
          </w:rPr>
          <w:t>-</w:t>
        </w:r>
      </w:hyperlink>
      <w:hyperlink r:id="rId58">
        <w:r w:rsidR="00A4135E">
          <w:rPr>
            <w:color w:val="0563C1"/>
            <w:u w:val="single" w:color="0563C1"/>
          </w:rPr>
          <w:t>Belk/3140437</w:t>
        </w:r>
      </w:hyperlink>
      <w:hyperlink r:id="rId59">
        <w:r w:rsidR="00A4135E">
          <w:t xml:space="preserve"> </w:t>
        </w:r>
      </w:hyperlink>
      <w:r w:rsidR="00A4135E">
        <w:t xml:space="preserve">  </w:t>
      </w:r>
    </w:p>
    <w:p w:rsidR="008666DB" w:rsidRDefault="00A4135E">
      <w:pPr>
        <w:spacing w:after="74" w:line="259" w:lineRule="auto"/>
        <w:ind w:left="708" w:right="0" w:firstLine="0"/>
        <w:jc w:val="left"/>
      </w:pPr>
      <w:r>
        <w:t xml:space="preserve"> </w:t>
      </w:r>
    </w:p>
    <w:p w:rsidR="008666DB" w:rsidRDefault="00A4135E">
      <w:pPr>
        <w:numPr>
          <w:ilvl w:val="0"/>
          <w:numId w:val="5"/>
        </w:numPr>
        <w:spacing w:after="30"/>
        <w:ind w:right="7"/>
      </w:pPr>
      <w:r>
        <w:rPr>
          <w:b/>
        </w:rPr>
        <w:t xml:space="preserve"> </w:t>
      </w:r>
    </w:p>
    <w:sectPr w:rsidR="008666DB">
      <w:pgSz w:w="11906" w:h="16838"/>
      <w:pgMar w:top="1182" w:right="1121" w:bottom="127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08"/>
    <w:multiLevelType w:val="hybridMultilevel"/>
    <w:tmpl w:val="6192AB24"/>
    <w:lvl w:ilvl="0" w:tplc="35A67F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CBA">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C4B8A">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AAE04">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5FAA">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6805A">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22B3E">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FCB0">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C9FF8">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136F19"/>
    <w:multiLevelType w:val="hybridMultilevel"/>
    <w:tmpl w:val="A42CB738"/>
    <w:lvl w:ilvl="0" w:tplc="77D0FAF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2808CA">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7A4BEA">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2B140">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C0944">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A2344">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CBFB2">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6E528">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BE3336">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CE1935"/>
    <w:multiLevelType w:val="hybridMultilevel"/>
    <w:tmpl w:val="77F8EAF6"/>
    <w:lvl w:ilvl="0" w:tplc="63C0315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C0087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456F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62BEF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D853C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E0090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B286C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6751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CC4BA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9D67DC"/>
    <w:multiLevelType w:val="hybridMultilevel"/>
    <w:tmpl w:val="58C298D0"/>
    <w:lvl w:ilvl="0" w:tplc="0742CB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CDE5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602536">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F69AE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AC9274">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8CCBC">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AA74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A67A0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B0363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B75F36"/>
    <w:multiLevelType w:val="hybridMultilevel"/>
    <w:tmpl w:val="AB0A4506"/>
    <w:lvl w:ilvl="0" w:tplc="62ACF1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2B8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66B5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8D09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9245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055C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D263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A52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4BF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DB"/>
    <w:rsid w:val="006376CB"/>
    <w:rsid w:val="008666DB"/>
    <w:rsid w:val="00A4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4FF8"/>
  <w15:docId w15:val="{22ECBFC3-4BF0-4B6A-8F86-DAAA9225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54" w:lineRule="auto"/>
      <w:ind w:left="225" w:right="12"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30"/>
      <w:ind w:right="5"/>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rsibo.ru/" TargetMode="External"/><Relationship Id="rId18" Type="http://schemas.openxmlformats.org/officeDocument/2006/relationships/hyperlink" Target="http://www.eduneo.ru/igry-uprazhneniya-dlya-korrekcii-disgrafii-i-disleksii-dlya-detej-i-vzroslyx/" TargetMode="External"/><Relationship Id="rId26" Type="http://schemas.openxmlformats.org/officeDocument/2006/relationships/hyperlink" Target="http://www.eduneo.ru/igry-uprazhneniya-dlya-korrekcii-disgrafii-i-disleksii-dlya-detej-i-vzroslyx/" TargetMode="External"/><Relationship Id="rId39" Type="http://schemas.openxmlformats.org/officeDocument/2006/relationships/hyperlink" Target="http://bukvar-online.ru/razvivauschie-igry-diski/" TargetMode="External"/><Relationship Id="rId21" Type="http://schemas.openxmlformats.org/officeDocument/2006/relationships/hyperlink" Target="http://www.eduneo.ru/igry-uprazhneniya-dlya-korrekcii-disgrafii-i-disleksii-dlya-detej-i-vzroslyx/" TargetMode="External"/><Relationship Id="rId34" Type="http://schemas.openxmlformats.org/officeDocument/2006/relationships/hyperlink" Target="http://www.eduneo.ru/igry-uprazhneniya-dlya-korrekcii-disgrafii-i-disleksii-dlya-detej-i-vzroslyx/" TargetMode="External"/><Relationship Id="rId42" Type="http://schemas.openxmlformats.org/officeDocument/2006/relationships/hyperlink" Target="http://bukvar-online.ru/razvivauschie-igry-diski/" TargetMode="External"/><Relationship Id="rId47" Type="http://schemas.openxmlformats.org/officeDocument/2006/relationships/hyperlink" Target="http://dyslexiarf.com/" TargetMode="External"/><Relationship Id="rId50" Type="http://schemas.openxmlformats.org/officeDocument/2006/relationships/hyperlink" Target="http://www.detki-psy.ru/" TargetMode="External"/><Relationship Id="rId55" Type="http://schemas.openxmlformats.org/officeDocument/2006/relationships/hyperlink" Target="http://kobozeva.ru/" TargetMode="Externa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www.eduneo.ru/igry-uprazhneniya-dlya-korrekcii-disgrafii-i-disleksii-dlya-detej-i-vzroslyx/" TargetMode="External"/><Relationship Id="rId20" Type="http://schemas.openxmlformats.org/officeDocument/2006/relationships/hyperlink" Target="http://www.eduneo.ru/igry-uprazhneniya-dlya-korrekcii-disgrafii-i-disleksii-dlya-detej-i-vzroslyx/" TargetMode="External"/><Relationship Id="rId29" Type="http://schemas.openxmlformats.org/officeDocument/2006/relationships/hyperlink" Target="http://www.eduneo.ru/igry-uprazhneniya-dlya-korrekcii-disgrafii-i-disleksii-dlya-detej-i-vzroslyx/" TargetMode="External"/><Relationship Id="rId41" Type="http://schemas.openxmlformats.org/officeDocument/2006/relationships/hyperlink" Target="http://bukvar-online.ru/razvivauschie-igry-diski/" TargetMode="External"/><Relationship Id="rId54" Type="http://schemas.openxmlformats.org/officeDocument/2006/relationships/hyperlink" Target="http://kobozeva.ru/"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logozawr.ru/" TargetMode="External"/><Relationship Id="rId24" Type="http://schemas.openxmlformats.org/officeDocument/2006/relationships/hyperlink" Target="http://www.eduneo.ru/igry-uprazhneniya-dlya-korrekcii-disgrafii-i-disleksii-dlya-detej-i-vzroslyx/" TargetMode="External"/><Relationship Id="rId32" Type="http://schemas.openxmlformats.org/officeDocument/2006/relationships/hyperlink" Target="http://www.eduneo.ru/igry-uprazhneniya-dlya-korrekcii-disgrafii-i-disleksii-dlya-detej-i-vzroslyx/" TargetMode="External"/><Relationship Id="rId37" Type="http://schemas.openxmlformats.org/officeDocument/2006/relationships/hyperlink" Target="http://www.eduneo.ru/igry-uprazhneniya-dlya-korrekcii-disgrafii-i-disleksii-dlya-detej-i-vzroslyx/" TargetMode="External"/><Relationship Id="rId40" Type="http://schemas.openxmlformats.org/officeDocument/2006/relationships/hyperlink" Target="http://bukvar-online.ru/razvivauschie-igry-diski/" TargetMode="External"/><Relationship Id="rId45" Type="http://schemas.openxmlformats.org/officeDocument/2006/relationships/hyperlink" Target="http://bukvar-online.ru/razvivauschie-igry-diski/" TargetMode="External"/><Relationship Id="rId53" Type="http://schemas.openxmlformats.org/officeDocument/2006/relationships/hyperlink" Target="http://www.detki-psy.ru/" TargetMode="External"/><Relationship Id="rId58" Type="http://schemas.openxmlformats.org/officeDocument/2006/relationships/hyperlink" Target="https://www.babyblog.ru/user/Lisenok-Belk/3140437" TargetMode="External"/><Relationship Id="rId5" Type="http://schemas.openxmlformats.org/officeDocument/2006/relationships/image" Target="media/image1.jpg"/><Relationship Id="rId15" Type="http://schemas.openxmlformats.org/officeDocument/2006/relationships/hyperlink" Target="http://mersibo.ru/" TargetMode="External"/><Relationship Id="rId23" Type="http://schemas.openxmlformats.org/officeDocument/2006/relationships/hyperlink" Target="http://www.eduneo.ru/igry-uprazhneniya-dlya-korrekcii-disgrafii-i-disleksii-dlya-detej-i-vzroslyx/" TargetMode="External"/><Relationship Id="rId28" Type="http://schemas.openxmlformats.org/officeDocument/2006/relationships/hyperlink" Target="http://www.eduneo.ru/igry-uprazhneniya-dlya-korrekcii-disgrafii-i-disleksii-dlya-detej-i-vzroslyx/" TargetMode="External"/><Relationship Id="rId36" Type="http://schemas.openxmlformats.org/officeDocument/2006/relationships/hyperlink" Target="http://www.eduneo.ru/igry-uprazhneniya-dlya-korrekcii-disgrafii-i-disleksii-dlya-detej-i-vzroslyx/" TargetMode="External"/><Relationship Id="rId49" Type="http://schemas.openxmlformats.org/officeDocument/2006/relationships/hyperlink" Target="http://www.rusdyslexia.ru/" TargetMode="External"/><Relationship Id="rId57" Type="http://schemas.openxmlformats.org/officeDocument/2006/relationships/hyperlink" Target="https://www.babyblog.ru/user/Lisenok-Belk/3140437" TargetMode="External"/><Relationship Id="rId61"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hyperlink" Target="http://www.eduneo.ru/igry-uprazhneniya-dlya-korrekcii-disgrafii-i-disleksii-dlya-detej-i-vzroslyx/" TargetMode="External"/><Relationship Id="rId31" Type="http://schemas.openxmlformats.org/officeDocument/2006/relationships/hyperlink" Target="http://www.eduneo.ru/igry-uprazhneniya-dlya-korrekcii-disgrafii-i-disleksii-dlya-detej-i-vzroslyx/" TargetMode="External"/><Relationship Id="rId44" Type="http://schemas.openxmlformats.org/officeDocument/2006/relationships/hyperlink" Target="http://bukvar-online.ru/razvivauschie-igry-diski/" TargetMode="External"/><Relationship Id="rId52" Type="http://schemas.openxmlformats.org/officeDocument/2006/relationships/hyperlink" Target="http://www.detki-psy.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mersibo.ru/" TargetMode="External"/><Relationship Id="rId22" Type="http://schemas.openxmlformats.org/officeDocument/2006/relationships/hyperlink" Target="http://www.eduneo.ru/igry-uprazhneniya-dlya-korrekcii-disgrafii-i-disleksii-dlya-detej-i-vzroslyx/" TargetMode="External"/><Relationship Id="rId27" Type="http://schemas.openxmlformats.org/officeDocument/2006/relationships/hyperlink" Target="http://www.eduneo.ru/igry-uprazhneniya-dlya-korrekcii-disgrafii-i-disleksii-dlya-detej-i-vzroslyx/" TargetMode="External"/><Relationship Id="rId30" Type="http://schemas.openxmlformats.org/officeDocument/2006/relationships/hyperlink" Target="http://www.eduneo.ru/igry-uprazhneniya-dlya-korrekcii-disgrafii-i-disleksii-dlya-detej-i-vzroslyx/" TargetMode="External"/><Relationship Id="rId35" Type="http://schemas.openxmlformats.org/officeDocument/2006/relationships/hyperlink" Target="http://www.eduneo.ru/igry-uprazhneniya-dlya-korrekcii-disgrafii-i-disleksii-dlya-detej-i-vzroslyx/" TargetMode="External"/><Relationship Id="rId43" Type="http://schemas.openxmlformats.org/officeDocument/2006/relationships/hyperlink" Target="http://bukvar-online.ru/razvivauschie-igry-diski/" TargetMode="External"/><Relationship Id="rId48" Type="http://schemas.openxmlformats.org/officeDocument/2006/relationships/hyperlink" Target="http://www.rusdyslexia.ru/" TargetMode="External"/><Relationship Id="rId56" Type="http://schemas.openxmlformats.org/officeDocument/2006/relationships/hyperlink" Target="https://www.babyblog.ru/user/Lisenok-Belk/3140437" TargetMode="External"/><Relationship Id="rId8" Type="http://schemas.openxmlformats.org/officeDocument/2006/relationships/image" Target="media/image4.jpg"/><Relationship Id="rId51" Type="http://schemas.openxmlformats.org/officeDocument/2006/relationships/hyperlink" Target="http://www.detki-psy.ru/" TargetMode="External"/><Relationship Id="rId3" Type="http://schemas.openxmlformats.org/officeDocument/2006/relationships/settings" Target="settings.xml"/><Relationship Id="rId12" Type="http://schemas.openxmlformats.org/officeDocument/2006/relationships/hyperlink" Target="http://www.logozawr.ru/" TargetMode="External"/><Relationship Id="rId17" Type="http://schemas.openxmlformats.org/officeDocument/2006/relationships/hyperlink" Target="http://www.eduneo.ru/igry-uprazhneniya-dlya-korrekcii-disgrafii-i-disleksii-dlya-detej-i-vzroslyx/" TargetMode="External"/><Relationship Id="rId25" Type="http://schemas.openxmlformats.org/officeDocument/2006/relationships/hyperlink" Target="http://www.eduneo.ru/igry-uprazhneniya-dlya-korrekcii-disgrafii-i-disleksii-dlya-detej-i-vzroslyx/" TargetMode="External"/><Relationship Id="rId33" Type="http://schemas.openxmlformats.org/officeDocument/2006/relationships/hyperlink" Target="http://www.eduneo.ru/igry-uprazhneniya-dlya-korrekcii-disgrafii-i-disleksii-dlya-detej-i-vzroslyx/" TargetMode="External"/><Relationship Id="rId38" Type="http://schemas.openxmlformats.org/officeDocument/2006/relationships/hyperlink" Target="http://bukvar-online.ru/razvivauschie-igry-diski/" TargetMode="External"/><Relationship Id="rId46" Type="http://schemas.openxmlformats.org/officeDocument/2006/relationships/hyperlink" Target="http://dyslexiarf.com/" TargetMode="External"/><Relationship Id="rId59" Type="http://schemas.openxmlformats.org/officeDocument/2006/relationships/hyperlink" Target="https://www.babyblog.ru/user/Lisenok-Belk/3140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5894</Words>
  <Characters>33602</Characters>
  <Application>Microsoft Office Word</Application>
  <DocSecurity>0</DocSecurity>
  <Lines>280</Lines>
  <Paragraphs>78</Paragraphs>
  <ScaleCrop>false</ScaleCrop>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Бариньяк Цветана</dc:creator>
  <cp:keywords/>
  <cp:lastModifiedBy>Пользователь</cp:lastModifiedBy>
  <cp:revision>4</cp:revision>
  <dcterms:created xsi:type="dcterms:W3CDTF">2020-01-13T10:08:00Z</dcterms:created>
  <dcterms:modified xsi:type="dcterms:W3CDTF">2020-03-03T10:52:00Z</dcterms:modified>
</cp:coreProperties>
</file>