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22" w:rsidRDefault="00666222" w:rsidP="004929C6">
      <w:pPr>
        <w:pStyle w:val="11"/>
        <w:widowControl/>
        <w:ind w:left="2160" w:firstLine="0"/>
        <w:jc w:val="left"/>
        <w:rPr>
          <w:b/>
        </w:rPr>
      </w:pPr>
      <w:r>
        <w:rPr>
          <w:b/>
          <w:i/>
        </w:rPr>
        <w:t>Материально-техническая база учреждения</w:t>
      </w:r>
      <w:r>
        <w:rPr>
          <w:b/>
        </w:rPr>
        <w:t>:</w:t>
      </w:r>
    </w:p>
    <w:p w:rsidR="00666222" w:rsidRDefault="00666222" w:rsidP="00666222">
      <w:pPr>
        <w:pStyle w:val="11"/>
        <w:widowControl/>
        <w:ind w:left="0" w:firstLine="0"/>
        <w:jc w:val="left"/>
        <w:rPr>
          <w:b/>
        </w:rPr>
      </w:pPr>
    </w:p>
    <w:p w:rsidR="00666222" w:rsidRDefault="00666222" w:rsidP="00666222">
      <w:pPr>
        <w:widowControl/>
        <w:tabs>
          <w:tab w:val="left" w:pos="7938"/>
        </w:tabs>
        <w:ind w:firstLine="709"/>
        <w:rPr>
          <w:szCs w:val="24"/>
        </w:rPr>
      </w:pPr>
      <w:r>
        <w:rPr>
          <w:szCs w:val="24"/>
        </w:rPr>
        <w:t xml:space="preserve">В учреждении имеются:  учебные кабинеты (50%из них оснащены компьютерным оборудованием), спортивный зал, кабинет обслуживающего труда, библиотека, актовый зал, медицинский кабинет, столовая. </w:t>
      </w:r>
    </w:p>
    <w:p w:rsidR="00666222" w:rsidRDefault="00666222" w:rsidP="00666222">
      <w:pPr>
        <w:widowControl/>
        <w:ind w:firstLine="709"/>
        <w:jc w:val="center"/>
        <w:rPr>
          <w:i/>
          <w:szCs w:val="24"/>
        </w:rPr>
      </w:pPr>
      <w:r>
        <w:rPr>
          <w:b/>
          <w:i/>
          <w:szCs w:val="24"/>
        </w:rPr>
        <w:t>Комплексное оснащение учебного процесса:</w:t>
      </w:r>
    </w:p>
    <w:p w:rsidR="00666222" w:rsidRDefault="00666222" w:rsidP="00666222">
      <w:pPr>
        <w:pStyle w:val="11"/>
        <w:widowControl/>
        <w:ind w:left="0" w:firstLine="709"/>
      </w:pPr>
      <w:r>
        <w:t>В наличии кабинеты-лаборатории: физики, химии, биологии. Оснащен компьютерным оборудованием только кабинет биологии.</w:t>
      </w:r>
    </w:p>
    <w:p w:rsidR="00666222" w:rsidRDefault="00666222" w:rsidP="00666222">
      <w:pPr>
        <w:pStyle w:val="11"/>
        <w:widowControl/>
        <w:ind w:left="0" w:firstLine="709"/>
      </w:pPr>
      <w:r>
        <w:t xml:space="preserve">Установленное ПО позволяет создавать и использовать </w:t>
      </w:r>
      <w:proofErr w:type="gramStart"/>
      <w:r>
        <w:t>информацию</w:t>
      </w:r>
      <w:proofErr w:type="gramEnd"/>
      <w:r>
        <w:t xml:space="preserve"> как учителям, так и обучающимся. Имеется возможность:  а) создавать, обрабатывать, воспроизводить изображения, виде</w:t>
      </w:r>
      <w:proofErr w:type="gramStart"/>
      <w:r>
        <w:t>о-</w:t>
      </w:r>
      <w:proofErr w:type="gramEnd"/>
      <w:r>
        <w:t xml:space="preserve"> и  звук,  б) выступлений  с  аудио- видео-  и    графическим сопровождением, в) осуществления информационного взаимодействия в локальных сетях. </w:t>
      </w:r>
    </w:p>
    <w:p w:rsidR="00666222" w:rsidRDefault="00666222" w:rsidP="00666222">
      <w:pPr>
        <w:pStyle w:val="11"/>
        <w:widowControl/>
        <w:shd w:val="clear" w:color="auto" w:fill="auto"/>
        <w:ind w:left="0" w:firstLine="709"/>
      </w:pPr>
      <w:r>
        <w:t>Доступ к сети Интернет обеспечен в кабинете информатики,  5 учебных кабинетах, в кабинетах администрации:</w:t>
      </w:r>
    </w:p>
    <w:p w:rsidR="00666222" w:rsidRDefault="00666222" w:rsidP="00666222">
      <w:pPr>
        <w:pStyle w:val="11"/>
        <w:widowControl/>
        <w:shd w:val="clear" w:color="auto" w:fill="auto"/>
        <w:ind w:left="0" w:firstLine="709"/>
      </w:pPr>
      <w:r>
        <w:t xml:space="preserve">а) возможности доступа к сети Интернет; </w:t>
      </w:r>
    </w:p>
    <w:p w:rsidR="00666222" w:rsidRDefault="00666222" w:rsidP="00666222">
      <w:pPr>
        <w:pStyle w:val="11"/>
        <w:widowControl/>
        <w:ind w:left="0" w:firstLine="709"/>
      </w:pPr>
      <w:r>
        <w:t>б)  возможность обмениваться информацией между участниками образовательного процесса, используя локальную сеть кабинета информатики, электронную почту.</w:t>
      </w:r>
    </w:p>
    <w:p w:rsidR="008A7BE1" w:rsidRDefault="00666222" w:rsidP="00666222">
      <w:pPr>
        <w:pStyle w:val="11"/>
        <w:widowControl/>
        <w:shd w:val="clear" w:color="auto" w:fill="auto"/>
        <w:ind w:left="0" w:firstLine="0"/>
      </w:pPr>
      <w:r>
        <w:tab/>
        <w:t>Действует сайт</w:t>
      </w:r>
      <w:r w:rsidR="008A7BE1">
        <w:t xml:space="preserve"> </w:t>
      </w:r>
      <w:hyperlink r:id="rId5" w:history="1">
        <w:r w:rsidR="008A7BE1" w:rsidRPr="001268F9">
          <w:rPr>
            <w:rStyle w:val="a3"/>
          </w:rPr>
          <w:t>http://up-berezovo.ucoz.ru/</w:t>
        </w:r>
      </w:hyperlink>
    </w:p>
    <w:p w:rsidR="00666222" w:rsidRDefault="00666222" w:rsidP="00666222">
      <w:pPr>
        <w:pStyle w:val="11"/>
        <w:widowControl/>
        <w:shd w:val="clear" w:color="auto" w:fill="auto"/>
        <w:ind w:left="0" w:firstLine="0"/>
      </w:pPr>
      <w:r>
        <w:t xml:space="preserve"> На сайте ОУ учителя  имеют возможность размещать свои материалы (статьи, разработки уроков, мероприятий). Большинство педагогических работников имеют собственные сайты.  </w:t>
      </w:r>
    </w:p>
    <w:p w:rsidR="00666222" w:rsidRDefault="00666222" w:rsidP="00666222">
      <w:pPr>
        <w:pStyle w:val="11"/>
        <w:widowControl/>
        <w:shd w:val="clear" w:color="auto" w:fill="auto"/>
        <w:ind w:left="0" w:firstLine="0"/>
      </w:pPr>
      <w:r>
        <w:tab/>
        <w:t>Количество учебно-лабораторного оборудования для проведения практических и лабораторных работ по физике, химии, биологии, географии позволяет выполнить практическую часть программы по данным предметам  на 100%.</w:t>
      </w:r>
    </w:p>
    <w:p w:rsidR="00666222" w:rsidRDefault="00666222" w:rsidP="00666222">
      <w:pPr>
        <w:pStyle w:val="11"/>
        <w:widowControl/>
        <w:shd w:val="clear" w:color="auto" w:fill="auto"/>
        <w:ind w:left="0" w:firstLine="0"/>
        <w:rPr>
          <w:i/>
        </w:rPr>
      </w:pPr>
      <w:r>
        <w:rPr>
          <w:b/>
          <w:i/>
        </w:rPr>
        <w:t>Информационно-образовательная среда:</w:t>
      </w:r>
    </w:p>
    <w:p w:rsidR="00666222" w:rsidRDefault="00666222" w:rsidP="00666222">
      <w:pPr>
        <w:widowControl/>
        <w:ind w:firstLine="720"/>
        <w:rPr>
          <w:szCs w:val="24"/>
        </w:rPr>
      </w:pPr>
      <w:r>
        <w:rPr>
          <w:szCs w:val="24"/>
        </w:rPr>
        <w:t xml:space="preserve">Потребности в учебно-методическом обеспечении образовательного процесса удовлетворяются  </w:t>
      </w:r>
      <w:proofErr w:type="gramStart"/>
      <w:r>
        <w:rPr>
          <w:szCs w:val="24"/>
        </w:rPr>
        <w:t>действующими</w:t>
      </w:r>
      <w:proofErr w:type="gramEnd"/>
      <w:r>
        <w:rPr>
          <w:szCs w:val="24"/>
        </w:rPr>
        <w:t xml:space="preserve"> в ОУ библиотекой и читальным залом. </w:t>
      </w:r>
    </w:p>
    <w:p w:rsidR="00666222" w:rsidRDefault="00666222" w:rsidP="00666222">
      <w:pPr>
        <w:widowControl/>
        <w:ind w:firstLine="720"/>
        <w:rPr>
          <w:rStyle w:val="dash041e005f0431005f044b005f0447005f043d005f044b005f0439005f005fchar1char1"/>
        </w:rPr>
      </w:pPr>
      <w:r>
        <w:rPr>
          <w:szCs w:val="24"/>
        </w:rPr>
        <w:t xml:space="preserve">В ОУ осуществляется ежедневный, полугодовой и годовой мониторинг здоровья и уровня заболеваемости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.</w:t>
      </w:r>
    </w:p>
    <w:p w:rsidR="00666222" w:rsidRDefault="00666222" w:rsidP="00666222">
      <w:pPr>
        <w:widowControl/>
        <w:ind w:firstLine="720"/>
      </w:pPr>
      <w:r>
        <w:rPr>
          <w:rStyle w:val="dash041e005f0431005f044b005f0447005f043d005f044b005f0439005f005fchar1char1"/>
        </w:rPr>
        <w:t xml:space="preserve">Создание, поиск, сбор, анализ, обработка, хранение и представление информации осуществляется в электронном и бумажном вариантах с использованием электронных таблиц. </w:t>
      </w:r>
      <w:r>
        <w:rPr>
          <w:szCs w:val="24"/>
        </w:rPr>
        <w:t>Информацию об успеваемости, пропусках уроков по всем предметам родители имеют возможность узнавать из «Электронной  школы» (</w:t>
      </w:r>
      <w:hyperlink r:id="rId6" w:history="1">
        <w:r w:rsidRPr="004929C6">
          <w:rPr>
            <w:rStyle w:val="a3"/>
            <w:color w:val="auto"/>
            <w:szCs w:val="24"/>
          </w:rPr>
          <w:t>http://mou.bsu.edu.ru</w:t>
        </w:r>
      </w:hyperlink>
      <w:r w:rsidRPr="004929C6">
        <w:rPr>
          <w:szCs w:val="24"/>
        </w:rPr>
        <w:t>).</w:t>
      </w:r>
    </w:p>
    <w:p w:rsidR="00666222" w:rsidRDefault="00666222" w:rsidP="00666222">
      <w:pPr>
        <w:widowControl/>
        <w:ind w:firstLine="720"/>
        <w:rPr>
          <w:szCs w:val="24"/>
        </w:rPr>
      </w:pPr>
      <w:r>
        <w:rPr>
          <w:rStyle w:val="dash041e005f0431005f044b005f0447005f043d005f044b005f0439005f005fchar1char1"/>
        </w:rPr>
        <w:t>Дистанционное  взаимодействие педагогических работников  обеспечивается посредством  электронной почты</w:t>
      </w:r>
      <w:r>
        <w:rPr>
          <w:rStyle w:val="10"/>
          <w:szCs w:val="24"/>
        </w:rPr>
        <w:t xml:space="preserve"> (</w:t>
      </w:r>
      <w:proofErr w:type="spellStart"/>
      <w:r w:rsidR="004929C6">
        <w:rPr>
          <w:i/>
          <w:szCs w:val="24"/>
          <w:lang w:val="en-US"/>
        </w:rPr>
        <w:t>beresovo</w:t>
      </w:r>
      <w:proofErr w:type="spellEnd"/>
      <w:r>
        <w:rPr>
          <w:i/>
          <w:szCs w:val="24"/>
        </w:rPr>
        <w:t>@</w:t>
      </w:r>
      <w:proofErr w:type="spellStart"/>
      <w:r>
        <w:rPr>
          <w:i/>
          <w:szCs w:val="24"/>
          <w:lang w:val="en-US"/>
        </w:rPr>
        <w:t>yandex</w:t>
      </w:r>
      <w:proofErr w:type="spellEnd"/>
      <w:r>
        <w:rPr>
          <w:i/>
          <w:szCs w:val="24"/>
        </w:rPr>
        <w:t>.</w:t>
      </w:r>
      <w:proofErr w:type="spellStart"/>
      <w:r>
        <w:rPr>
          <w:i/>
          <w:szCs w:val="24"/>
          <w:lang w:val="en-US"/>
        </w:rPr>
        <w:t>ru</w:t>
      </w:r>
      <w:proofErr w:type="spellEnd"/>
      <w:r>
        <w:rPr>
          <w:rStyle w:val="val"/>
          <w:szCs w:val="24"/>
        </w:rPr>
        <w:t>)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используя возможности сайтов учреждений и организаций, осуществляется дистанционное взаимодействие с:  1) управлением образования администрации </w:t>
      </w:r>
      <w:proofErr w:type="spellStart"/>
      <w:r>
        <w:rPr>
          <w:szCs w:val="24"/>
        </w:rPr>
        <w:t>Шебекинского</w:t>
      </w:r>
      <w:proofErr w:type="spellEnd"/>
      <w:r>
        <w:rPr>
          <w:szCs w:val="24"/>
        </w:rPr>
        <w:t xml:space="preserve"> района, 2) </w:t>
      </w:r>
      <w:r w:rsidR="004929C6">
        <w:rPr>
          <w:szCs w:val="24"/>
        </w:rPr>
        <w:t>департаментом образования;</w:t>
      </w:r>
      <w:r w:rsidR="004929C6" w:rsidRPr="004929C6">
        <w:rPr>
          <w:szCs w:val="24"/>
        </w:rPr>
        <w:t xml:space="preserve"> </w:t>
      </w:r>
      <w:r w:rsidR="004929C6">
        <w:rPr>
          <w:szCs w:val="24"/>
        </w:rPr>
        <w:t xml:space="preserve">3) МЦОКО, ИМЦ, </w:t>
      </w:r>
      <w:r>
        <w:rPr>
          <w:szCs w:val="24"/>
        </w:rPr>
        <w:t xml:space="preserve">УО администрации </w:t>
      </w:r>
      <w:proofErr w:type="spellStart"/>
      <w:r>
        <w:rPr>
          <w:szCs w:val="24"/>
        </w:rPr>
        <w:t>Шебекинского</w:t>
      </w:r>
      <w:proofErr w:type="spellEnd"/>
      <w:r>
        <w:rPr>
          <w:szCs w:val="24"/>
        </w:rPr>
        <w:t xml:space="preserve"> района, 4) </w:t>
      </w:r>
      <w:proofErr w:type="spellStart"/>
      <w:r>
        <w:rPr>
          <w:szCs w:val="24"/>
        </w:rPr>
        <w:t>БелРИПКППС</w:t>
      </w:r>
      <w:proofErr w:type="spellEnd"/>
      <w:r>
        <w:rPr>
          <w:szCs w:val="24"/>
        </w:rPr>
        <w:t>.</w:t>
      </w:r>
    </w:p>
    <w:p w:rsidR="00666222" w:rsidRDefault="00666222" w:rsidP="00666222">
      <w:pPr>
        <w:pStyle w:val="11"/>
        <w:widowControl/>
        <w:shd w:val="clear" w:color="auto" w:fill="auto"/>
        <w:ind w:left="0" w:firstLine="720"/>
      </w:pPr>
      <w:r>
        <w:t xml:space="preserve">ОУ участвует в электронных мониторингах на сайтах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kpmo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 (Наша новая школа)  и </w:t>
      </w:r>
      <w:hyperlink r:id="rId8" w:history="1">
        <w:r>
          <w:rPr>
            <w:rStyle w:val="a3"/>
          </w:rPr>
          <w:t>http://mou.bsu.edu.ru</w:t>
        </w:r>
      </w:hyperlink>
      <w:r>
        <w:t xml:space="preserve"> (ЭМОУ Белгородской области). Аттестация педагогических работников ОУ проводится с использованием </w:t>
      </w:r>
      <w:r>
        <w:rPr>
          <w:bCs/>
        </w:rPr>
        <w:t>блока «Аттестация кадров II» системы</w:t>
      </w:r>
      <w:r>
        <w:t xml:space="preserve"> ЭМОУ Белгородской области. </w:t>
      </w:r>
    </w:p>
    <w:p w:rsidR="00666222" w:rsidRDefault="00666222" w:rsidP="00666222">
      <w:pPr>
        <w:pStyle w:val="11"/>
        <w:widowControl/>
        <w:shd w:val="clear" w:color="auto" w:fill="auto"/>
        <w:ind w:left="0" w:firstLine="720"/>
      </w:pPr>
      <w:r>
        <w:t xml:space="preserve">100% педагогических, руководящих работников ОУ </w:t>
      </w:r>
      <w:proofErr w:type="gramStart"/>
      <w:r>
        <w:t>компетентны</w:t>
      </w:r>
      <w:proofErr w:type="gramEnd"/>
      <w:r>
        <w:t xml:space="preserve"> решать профессиональные задачи с применением ИКТ. Возможность применения ИКТ в образовательном процессе обеспечена беспрепятственным доступом к ПК, локальной и глобальной сети. Поддержка применения ИКТ в ОУ обеспечена наличием штатной должности – инженер по обслуживанию дисплейных классов. 100 %  учебных кабинетов на первой ступени обеспечены АРМ (ПК, проектор, экран). 84 % учебных кабинетов на 2 и  3  ступенях обеспечены АРМ (ПК, проектор, экран).</w:t>
      </w:r>
    </w:p>
    <w:p w:rsidR="00666222" w:rsidRDefault="00666222" w:rsidP="00666222">
      <w:pPr>
        <w:pStyle w:val="11"/>
        <w:widowControl/>
        <w:shd w:val="clear" w:color="auto" w:fill="auto"/>
        <w:ind w:left="0" w:firstLine="720"/>
        <w:rPr>
          <w:i/>
          <w:color w:val="FF0000"/>
        </w:rPr>
      </w:pPr>
    </w:p>
    <w:p w:rsidR="00E66703" w:rsidRDefault="00E66703"/>
    <w:sectPr w:rsidR="00E66703" w:rsidSect="00E6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66D"/>
    <w:multiLevelType w:val="multilevel"/>
    <w:tmpl w:val="94A87E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i/>
      </w:rPr>
    </w:lvl>
  </w:abstractNum>
  <w:abstractNum w:abstractNumId="1">
    <w:nsid w:val="291F38B1"/>
    <w:multiLevelType w:val="multilevel"/>
    <w:tmpl w:val="94A87E0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i/>
      </w:rPr>
    </w:lvl>
  </w:abstractNum>
  <w:num w:numId="1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222"/>
    <w:rsid w:val="00380998"/>
    <w:rsid w:val="004929C6"/>
    <w:rsid w:val="00666222"/>
    <w:rsid w:val="008A7BE1"/>
    <w:rsid w:val="00E6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2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6222"/>
    <w:pPr>
      <w:keepNext/>
      <w:widowControl/>
      <w:spacing w:line="200" w:lineRule="atLeast"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666222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qFormat/>
    <w:rsid w:val="00666222"/>
    <w:pPr>
      <w:shd w:val="clear" w:color="auto" w:fill="FFFFFF"/>
      <w:tabs>
        <w:tab w:val="left" w:pos="0"/>
      </w:tabs>
      <w:ind w:left="720"/>
      <w:contextualSpacing/>
    </w:pPr>
    <w:rPr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662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val">
    <w:name w:val="val"/>
    <w:basedOn w:val="a0"/>
    <w:rsid w:val="0066622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.bsu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.bsu.edu.ru" TargetMode="External"/><Relationship Id="rId5" Type="http://schemas.openxmlformats.org/officeDocument/2006/relationships/hyperlink" Target="http://up-berezovo.uco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User1</cp:lastModifiedBy>
  <cp:revision>4</cp:revision>
  <dcterms:created xsi:type="dcterms:W3CDTF">2002-01-01T03:17:00Z</dcterms:created>
  <dcterms:modified xsi:type="dcterms:W3CDTF">2016-02-26T12:16:00Z</dcterms:modified>
</cp:coreProperties>
</file>